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Bdr>
          <w:bottom w:val="single" w:color="auto" w:sz="12" w:space="1"/>
        </w:pBdr>
        <w:autoSpaceDE w:val="0"/>
        <w:autoSpaceDN w:val="0"/>
        <w:adjustRightInd w:val="0"/>
        <w:spacing w:line="700" w:lineRule="exact"/>
        <w:jc w:val="center"/>
        <w:rPr>
          <w:rFonts w:ascii="方正小标宋简体" w:eastAsia="方正小标宋简体"/>
          <w:kern w:val="0"/>
          <w:sz w:val="44"/>
        </w:rPr>
      </w:pPr>
      <w:r>
        <w:rPr>
          <w:rFonts w:hint="eastAsia" w:ascii="方正小标宋简体" w:eastAsia="方正小标宋简体"/>
          <w:kern w:val="0"/>
          <w:sz w:val="44"/>
        </w:rPr>
        <w:t>泉州市洛江区文化体育和旅游局（函）</w:t>
      </w:r>
    </w:p>
    <w:p>
      <w:pPr>
        <w:autoSpaceDE w:val="0"/>
        <w:autoSpaceDN w:val="0"/>
        <w:adjustRightInd w:val="0"/>
        <w:snapToGrid w:val="0"/>
        <w:spacing w:line="540" w:lineRule="exact"/>
        <w:jc w:val="right"/>
        <w:rPr>
          <w:rFonts w:ascii="仿宋_GB2312" w:eastAsia="仿宋_GB2312"/>
          <w:kern w:val="0"/>
          <w:sz w:val="32"/>
        </w:rPr>
      </w:pPr>
      <w:r>
        <w:rPr>
          <w:rFonts w:hint="eastAsia" w:ascii="仿宋_GB2312" w:eastAsia="仿宋_GB2312"/>
          <w:kern w:val="0"/>
          <w:sz w:val="32"/>
          <w:lang w:eastAsia="zh-CN"/>
        </w:rPr>
        <w:t>泉洛政文体旅</w:t>
      </w:r>
      <w:r>
        <w:rPr>
          <w:rFonts w:hint="eastAsia" w:ascii="仿宋_GB2312" w:eastAsia="仿宋_GB2312"/>
          <w:kern w:val="0"/>
          <w:sz w:val="32"/>
        </w:rPr>
        <w:t>函〔</w:t>
      </w:r>
      <w:r>
        <w:rPr>
          <w:rFonts w:ascii="仿宋_GB2312" w:eastAsia="仿宋_GB2312"/>
          <w:kern w:val="0"/>
          <w:sz w:val="32"/>
        </w:rPr>
        <w:t>20</w:t>
      </w:r>
      <w:r>
        <w:rPr>
          <w:rFonts w:hint="eastAsia" w:ascii="仿宋_GB2312" w:eastAsia="仿宋_GB2312"/>
          <w:kern w:val="0"/>
          <w:sz w:val="32"/>
        </w:rPr>
        <w:t>25〕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10</w:t>
      </w:r>
      <w:r>
        <w:rPr>
          <w:rFonts w:hint="eastAsia" w:ascii="仿宋_GB2312" w:eastAsia="仿宋_GB2312"/>
          <w:kern w:val="0"/>
          <w:sz w:val="32"/>
        </w:rPr>
        <w:t>号</w:t>
      </w:r>
    </w:p>
    <w:p>
      <w:pPr>
        <w:wordWrap w:val="0"/>
        <w:autoSpaceDE w:val="0"/>
        <w:autoSpaceDN w:val="0"/>
        <w:adjustRightInd w:val="0"/>
        <w:snapToGrid w:val="0"/>
        <w:spacing w:line="540" w:lineRule="exact"/>
        <w:jc w:val="center"/>
        <w:rPr>
          <w:rFonts w:ascii="仿宋_GB2312" w:eastAsia="仿宋_GB2312"/>
          <w:kern w:val="0"/>
          <w:sz w:val="32"/>
        </w:rPr>
      </w:pPr>
      <w:r>
        <w:rPr>
          <w:rFonts w:hint="eastAsia" w:ascii="仿宋_GB2312" w:eastAsia="仿宋_GB2312"/>
          <w:kern w:val="0"/>
          <w:sz w:val="32"/>
          <w:lang w:val="en-US" w:eastAsia="zh-CN"/>
        </w:rPr>
        <w:t xml:space="preserve">                            </w:t>
      </w:r>
      <w:r>
        <w:rPr>
          <w:rFonts w:hint="eastAsia" w:ascii="仿宋_GB2312" w:eastAsia="仿宋_GB2312"/>
          <w:kern w:val="0"/>
          <w:sz w:val="32"/>
        </w:rPr>
        <w:t>答复类别：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B</w:t>
      </w:r>
      <w:r>
        <w:rPr>
          <w:rFonts w:hint="eastAsia" w:ascii="仿宋_GB2312" w:eastAsia="仿宋_GB2312"/>
          <w:kern w:val="0"/>
          <w:sz w:val="32"/>
        </w:rPr>
        <w:t xml:space="preserve">           </w:t>
      </w:r>
    </w:p>
    <w:p>
      <w:pPr>
        <w:autoSpaceDE w:val="0"/>
        <w:autoSpaceDN w:val="0"/>
        <w:adjustRightInd w:val="0"/>
        <w:snapToGrid w:val="0"/>
        <w:spacing w:beforeLines="50" w:afterLines="50"/>
        <w:jc w:val="left"/>
        <w:rPr>
          <w:rFonts w:ascii="仿宋_GB2312" w:eastAsia="仿宋_GB2312"/>
          <w:kern w:val="0"/>
          <w:sz w:val="32"/>
        </w:rPr>
      </w:pPr>
      <w:bookmarkStart w:id="0" w:name="_GoBack"/>
      <w:bookmarkEnd w:id="0"/>
    </w:p>
    <w:p>
      <w:pPr>
        <w:autoSpaceDE w:val="0"/>
        <w:autoSpaceDN w:val="0"/>
        <w:adjustRightInd w:val="0"/>
        <w:snapToGrid w:val="0"/>
        <w:jc w:val="center"/>
        <w:rPr>
          <w:rFonts w:ascii="方正小标宋简体" w:eastAsia="方正小标宋简体"/>
          <w:kern w:val="0"/>
          <w:sz w:val="44"/>
          <w:szCs w:val="44"/>
        </w:rPr>
      </w:pPr>
      <w:r>
        <w:rPr>
          <w:rFonts w:hint="eastAsia" w:ascii="方正小标宋简体" w:eastAsia="方正小标宋简体"/>
          <w:kern w:val="0"/>
          <w:sz w:val="44"/>
          <w:szCs w:val="44"/>
        </w:rPr>
        <w:t>关于政协洛江区六届四次会议</w:t>
      </w:r>
    </w:p>
    <w:p>
      <w:pPr>
        <w:autoSpaceDE w:val="0"/>
        <w:autoSpaceDN w:val="0"/>
        <w:adjustRightInd w:val="0"/>
        <w:spacing w:line="640" w:lineRule="exact"/>
        <w:jc w:val="center"/>
        <w:rPr>
          <w:rFonts w:ascii="方正小标宋简体" w:eastAsia="方正小标宋简体"/>
          <w:kern w:val="0"/>
          <w:sz w:val="44"/>
          <w:szCs w:val="44"/>
        </w:rPr>
      </w:pPr>
      <w:r>
        <w:rPr>
          <w:rFonts w:hint="eastAsia" w:ascii="方正小标宋简体" w:eastAsia="方正小标宋简体"/>
          <w:kern w:val="0"/>
          <w:sz w:val="44"/>
          <w:szCs w:val="44"/>
        </w:rPr>
        <w:t>第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090</w:t>
      </w:r>
      <w:r>
        <w:rPr>
          <w:rFonts w:hint="eastAsia" w:ascii="方正小标宋简体" w:eastAsia="方正小标宋简体"/>
          <w:kern w:val="0"/>
          <w:sz w:val="44"/>
          <w:szCs w:val="44"/>
        </w:rPr>
        <w:t>号提案</w:t>
      </w: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协办意见</w:t>
      </w:r>
      <w:r>
        <w:rPr>
          <w:rFonts w:hint="eastAsia" w:ascii="方正小标宋简体" w:eastAsia="方正小标宋简体"/>
          <w:kern w:val="0"/>
          <w:sz w:val="44"/>
          <w:szCs w:val="44"/>
        </w:rPr>
        <w:t>答复的函</w:t>
      </w:r>
    </w:p>
    <w:p>
      <w:pPr>
        <w:autoSpaceDE w:val="0"/>
        <w:autoSpaceDN w:val="0"/>
        <w:adjustRightInd w:val="0"/>
        <w:snapToGrid w:val="0"/>
        <w:jc w:val="center"/>
        <w:rPr>
          <w:rFonts w:ascii="方正小标宋简体" w:eastAsia="方正小标宋简体"/>
          <w:kern w:val="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left"/>
        <w:textAlignment w:val="auto"/>
        <w:outlineLvl w:val="9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  <w:t>区发改局：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  <w:t>关于谭子岳委员提出的《关于加快低空经济市场发展与应用拓展的建议》现结合有关情况，将协办意见反馈如下：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0"/>
        <w:jc w:val="left"/>
        <w:textAlignment w:val="auto"/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lang w:val="en-US" w:eastAsia="zh-CN"/>
        </w:rPr>
        <w:t>为进一步落实党的二十大报告提出的“坚持以文塑旅、以旅彰文，推进文化和旅游深度融合发展”的明确要求，深化落实国家低空经济产业发展战略。立足我区文化资源禀赋，自2024年起，我区积极洽谈低空经济文旅示范区项目，乙方为福建旅游投资集团有限公司、福建智航低空科技有限公司、华体（福建）体育发展有限公司、中魏国泰（福建）文旅产业有限公司估算投资50亿元，项目拟以“文旅+低空经济”为先导，探讨深化合作模式，扩展合作内容，加强项目开发建设、产业引进合作，以EOD入库立项，助力洛江区低空经济产业园建设及低空文旅体验中心、红色文旅（国防爱国教育福建基地）和配套项目改造升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主要领导：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吕培基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分管领导：王发生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经办人员：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林伊凡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kern w:val="0"/>
          <w:sz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联系电话：226310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72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4160" w:firstLineChars="1300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4160" w:firstLineChars="1300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4160" w:firstLineChars="1300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4160" w:firstLineChars="1300"/>
        <w:jc w:val="left"/>
        <w:textAlignment w:val="auto"/>
        <w:rPr>
          <w:rFonts w:hint="eastAsia" w:ascii="仿宋_GB2312" w:eastAsia="仿宋_GB2312"/>
          <w:kern w:val="0"/>
          <w:sz w:val="32"/>
          <w:lang w:val="en-US" w:eastAsia="zh-CN"/>
        </w:rPr>
      </w:pPr>
      <w:r>
        <w:rPr>
          <w:rFonts w:hint="eastAsia" w:ascii="仿宋_GB2312" w:eastAsia="仿宋_GB2312"/>
          <w:kern w:val="0"/>
          <w:sz w:val="32"/>
        </w:rPr>
        <w:t>泉州市洛江区文化体育和旅游</w:t>
      </w:r>
      <w:r>
        <w:rPr>
          <w:rFonts w:hint="eastAsia" w:ascii="仿宋_GB2312" w:eastAsia="仿宋_GB2312"/>
          <w:kern w:val="0"/>
          <w:sz w:val="32"/>
          <w:lang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080" w:firstLineChars="1900"/>
        <w:jc w:val="left"/>
        <w:textAlignment w:val="auto"/>
        <w:rPr>
          <w:rFonts w:hint="eastAsia" w:ascii="仿宋_GB2312" w:eastAsia="仿宋_GB2312"/>
          <w:kern w:val="0"/>
          <w:sz w:val="32"/>
        </w:rPr>
      </w:pPr>
      <w:r>
        <w:rPr>
          <w:rFonts w:hint="eastAsia" w:ascii="仿宋_GB2312" w:eastAsia="仿宋_GB2312"/>
          <w:kern w:val="0"/>
          <w:sz w:val="32"/>
        </w:rPr>
        <w:t>202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5</w:t>
      </w:r>
      <w:r>
        <w:rPr>
          <w:rFonts w:hint="eastAsia" w:ascii="仿宋_GB2312" w:eastAsia="仿宋_GB2312"/>
          <w:kern w:val="0"/>
          <w:sz w:val="32"/>
        </w:rPr>
        <w:t>年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3</w:t>
      </w:r>
      <w:r>
        <w:rPr>
          <w:rFonts w:hint="eastAsia" w:ascii="仿宋_GB2312" w:eastAsia="仿宋_GB2312"/>
          <w:kern w:val="0"/>
          <w:sz w:val="32"/>
        </w:rPr>
        <w:t>月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24</w:t>
      </w:r>
      <w:r>
        <w:rPr>
          <w:rFonts w:hint="eastAsia" w:ascii="仿宋_GB2312" w:eastAsia="仿宋_GB2312"/>
          <w:kern w:val="0"/>
          <w:sz w:val="32"/>
        </w:rPr>
        <w:t>日</w:t>
      </w:r>
    </w:p>
    <w:p>
      <w:pPr>
        <w:autoSpaceDE w:val="0"/>
        <w:autoSpaceDN w:val="0"/>
        <w:adjustRightInd w:val="0"/>
        <w:ind w:firstLine="6400" w:firstLineChars="2000"/>
        <w:jc w:val="left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Bdr>
          <w:top w:val="single" w:color="auto" w:sz="12" w:space="1"/>
        </w:pBdr>
        <w:tabs>
          <w:tab w:val="left" w:pos="720"/>
        </w:tabs>
        <w:ind w:firstLine="280" w:firstLineChars="100"/>
        <w:rPr>
          <w:rFonts w:hint="eastAsia"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</w:rPr>
        <w:t>抄送：区政协提案文史办、区政府督查室。</w:t>
      </w:r>
    </w:p>
    <w:p>
      <w:pPr>
        <w:pBdr>
          <w:top w:val="single" w:color="auto" w:sz="8" w:space="1"/>
          <w:bottom w:val="single" w:color="auto" w:sz="12" w:space="1"/>
        </w:pBdr>
        <w:rPr>
          <w:rFonts w:hint="eastAsia" w:ascii="仿宋_GB2312" w:eastAsia="仿宋_GB2312"/>
          <w:kern w:val="0"/>
          <w:sz w:val="32"/>
        </w:rPr>
      </w:pPr>
      <w:r>
        <w:rPr>
          <w:rFonts w:hint="eastAsia" w:ascii="仿宋" w:hAnsi="仿宋" w:eastAsia="仿宋"/>
          <w:color w:val="000000"/>
          <w:sz w:val="28"/>
          <w:szCs w:val="28"/>
        </w:rPr>
        <w:t xml:space="preserve">  泉州市洛江区文化体育和旅游局办公室       </w:t>
      </w: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 xml:space="preserve">  </w:t>
      </w:r>
      <w:r>
        <w:rPr>
          <w:rFonts w:hint="eastAsia" w:ascii="仿宋" w:hAnsi="仿宋" w:eastAsia="仿宋"/>
          <w:color w:val="000000"/>
          <w:sz w:val="28"/>
          <w:szCs w:val="28"/>
        </w:rPr>
        <w:t>202</w:t>
      </w: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/>
          <w:color w:val="000000"/>
          <w:sz w:val="28"/>
          <w:szCs w:val="28"/>
        </w:rPr>
        <w:t>年</w:t>
      </w: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/>
          <w:color w:val="000000"/>
          <w:sz w:val="28"/>
          <w:szCs w:val="28"/>
        </w:rPr>
        <w:t>月</w:t>
      </w: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24</w:t>
      </w:r>
      <w:r>
        <w:rPr>
          <w:rFonts w:hint="eastAsia" w:ascii="仿宋" w:hAnsi="仿宋" w:eastAsia="仿宋"/>
          <w:color w:val="000000"/>
          <w:sz w:val="28"/>
          <w:szCs w:val="28"/>
        </w:rPr>
        <w:t>日印发</w:t>
      </w:r>
    </w:p>
    <w:sectPr>
      <w:footerReference r:id="rId3" w:type="default"/>
      <w:footerReference r:id="rId4" w:type="even"/>
      <w:pgSz w:w="11906" w:h="16838"/>
      <w:pgMar w:top="1871" w:right="1304" w:bottom="1531" w:left="1304" w:header="851" w:footer="1247" w:gutter="0"/>
      <w:pgNumType w:fmt="numberInDash"/>
      <w:cols w:space="425" w:num="1"/>
      <w:docGrid w:type="linesAndChars" w:linePitch="610" w:charSpace="19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+西文正文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page" w:x="9586" w:y="7"/>
      <w:rPr>
        <w:rStyle w:val="8"/>
        <w:rFonts w:ascii="宋体" w:hAnsi="宋体"/>
        <w:sz w:val="28"/>
        <w:szCs w:val="28"/>
      </w:rPr>
    </w:pPr>
    <w:r>
      <w:rPr>
        <w:rStyle w:val="8"/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PAGE  </w:instrText>
    </w:r>
    <w:r>
      <w:rPr>
        <w:rStyle w:val="8"/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</w:rPr>
      <w:t>- 1 -</w:t>
    </w:r>
    <w:r>
      <w:rPr>
        <w:rStyle w:val="8"/>
        <w:rFonts w:ascii="宋体" w:hAnsi="宋体"/>
        <w:sz w:val="28"/>
        <w:szCs w:val="28"/>
      </w:rPr>
      <w:fldChar w:fldCharType="end"/>
    </w:r>
  </w:p>
  <w:p>
    <w:pPr>
      <w:pStyle w:val="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ind w:firstLine="280" w:firstLineChars="100"/>
      <w:rPr>
        <w:rStyle w:val="8"/>
        <w:rFonts w:ascii="宋体" w:hAnsi="宋体"/>
        <w:sz w:val="28"/>
        <w:szCs w:val="28"/>
      </w:rPr>
    </w:pPr>
    <w:r>
      <w:rPr>
        <w:rStyle w:val="8"/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PAGE  </w:instrText>
    </w:r>
    <w:r>
      <w:rPr>
        <w:rStyle w:val="8"/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</w:rPr>
      <w:t>- 2 -</w:t>
    </w:r>
    <w:r>
      <w:rPr>
        <w:rStyle w:val="8"/>
        <w:rFonts w:ascii="宋体" w:hAnsi="宋体"/>
        <w:sz w:val="28"/>
        <w:szCs w:val="28"/>
      </w:rPr>
      <w:fldChar w:fldCharType="end"/>
    </w:r>
  </w:p>
  <w:p>
    <w:pPr>
      <w:pStyle w:val="4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attachedTemplate r:id="rId1"/>
  <w:documentProtection w:enforcement="0"/>
  <w:defaultTabStop w:val="420"/>
  <w:evenAndOddHeaders w:val="1"/>
  <w:drawingGridHorizontalSpacing w:val="211"/>
  <w:drawingGridVerticalSpacing w:val="305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E0NzNlYTUxZTMyNTM0MTg5NjVlMmU2ZGRmMjFjY2MifQ=="/>
    <w:docVar w:name="KSO_WPS_MARK_KEY" w:val="5644a888-36e2-4268-9d8c-e742654873ba"/>
  </w:docVars>
  <w:rsids>
    <w:rsidRoot w:val="00F14572"/>
    <w:rsid w:val="000238B7"/>
    <w:rsid w:val="00060A05"/>
    <w:rsid w:val="00065B70"/>
    <w:rsid w:val="0006688A"/>
    <w:rsid w:val="000737B9"/>
    <w:rsid w:val="000A6FD5"/>
    <w:rsid w:val="000D07DD"/>
    <w:rsid w:val="000F37AF"/>
    <w:rsid w:val="0019583A"/>
    <w:rsid w:val="00197E69"/>
    <w:rsid w:val="001F447F"/>
    <w:rsid w:val="0026406D"/>
    <w:rsid w:val="00275073"/>
    <w:rsid w:val="002D1A38"/>
    <w:rsid w:val="002D2CE9"/>
    <w:rsid w:val="002E7160"/>
    <w:rsid w:val="002F34E8"/>
    <w:rsid w:val="003010DA"/>
    <w:rsid w:val="00336FB3"/>
    <w:rsid w:val="003500A0"/>
    <w:rsid w:val="00363CDE"/>
    <w:rsid w:val="003757E1"/>
    <w:rsid w:val="003B4120"/>
    <w:rsid w:val="003F2643"/>
    <w:rsid w:val="00425E6F"/>
    <w:rsid w:val="00467061"/>
    <w:rsid w:val="004726D6"/>
    <w:rsid w:val="00483539"/>
    <w:rsid w:val="004C08F4"/>
    <w:rsid w:val="004F769B"/>
    <w:rsid w:val="0050115F"/>
    <w:rsid w:val="0050500A"/>
    <w:rsid w:val="00540391"/>
    <w:rsid w:val="005715C8"/>
    <w:rsid w:val="005E5AFE"/>
    <w:rsid w:val="006826DF"/>
    <w:rsid w:val="0068742B"/>
    <w:rsid w:val="00693780"/>
    <w:rsid w:val="00696E54"/>
    <w:rsid w:val="006D3DAC"/>
    <w:rsid w:val="00771757"/>
    <w:rsid w:val="007C037F"/>
    <w:rsid w:val="007F211E"/>
    <w:rsid w:val="007F27E0"/>
    <w:rsid w:val="00807125"/>
    <w:rsid w:val="008127D1"/>
    <w:rsid w:val="00813B99"/>
    <w:rsid w:val="00820DFB"/>
    <w:rsid w:val="00820E96"/>
    <w:rsid w:val="00843CAD"/>
    <w:rsid w:val="008567BA"/>
    <w:rsid w:val="008A2FBA"/>
    <w:rsid w:val="00902D83"/>
    <w:rsid w:val="009664BF"/>
    <w:rsid w:val="00990F46"/>
    <w:rsid w:val="009E6C8B"/>
    <w:rsid w:val="00A113B0"/>
    <w:rsid w:val="00A82FC3"/>
    <w:rsid w:val="00AB7BA3"/>
    <w:rsid w:val="00AF1430"/>
    <w:rsid w:val="00B33475"/>
    <w:rsid w:val="00B45C15"/>
    <w:rsid w:val="00B766C6"/>
    <w:rsid w:val="00BB7C70"/>
    <w:rsid w:val="00C22318"/>
    <w:rsid w:val="00C43598"/>
    <w:rsid w:val="00C44DAE"/>
    <w:rsid w:val="00D034AD"/>
    <w:rsid w:val="00D447F4"/>
    <w:rsid w:val="00D72CF0"/>
    <w:rsid w:val="00DB13CE"/>
    <w:rsid w:val="00DB39C9"/>
    <w:rsid w:val="00DC2590"/>
    <w:rsid w:val="00DC36DC"/>
    <w:rsid w:val="00DD1B8E"/>
    <w:rsid w:val="00DE2C27"/>
    <w:rsid w:val="00DE6D07"/>
    <w:rsid w:val="00E1213C"/>
    <w:rsid w:val="00ED114A"/>
    <w:rsid w:val="00F14572"/>
    <w:rsid w:val="00F218AA"/>
    <w:rsid w:val="00F24589"/>
    <w:rsid w:val="00FC0624"/>
    <w:rsid w:val="00FE1A90"/>
    <w:rsid w:val="17F34819"/>
    <w:rsid w:val="248C08A3"/>
    <w:rsid w:val="2E1D3FC2"/>
    <w:rsid w:val="47977741"/>
    <w:rsid w:val="4DC05970"/>
    <w:rsid w:val="5C231D36"/>
    <w:rsid w:val="5DFDA682"/>
    <w:rsid w:val="6ABD741F"/>
    <w:rsid w:val="9B6F9FD1"/>
    <w:rsid w:val="A7FB400D"/>
    <w:rsid w:val="AFEFEA1F"/>
    <w:rsid w:val="EFDFC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iPriority="99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jc w:val="left"/>
    </w:pPr>
    <w:rPr>
      <w:rFonts w:ascii="+西文正文" w:hAnsi="+西文正文"/>
      <w:color w:val="000000" w:themeColor="text1"/>
      <w:kern w:val="44"/>
      <w:position w:val="-6"/>
      <w:szCs w:val="72"/>
      <w14:textFill>
        <w14:solidFill>
          <w14:schemeClr w14:val="tx1"/>
        </w14:solidFill>
      </w14:textFill>
    </w:rPr>
  </w:style>
  <w:style w:type="paragraph" w:styleId="3">
    <w:name w:val="Balloon Text"/>
    <w:basedOn w:val="1"/>
    <w:unhideWhenUsed/>
    <w:qFormat/>
    <w:uiPriority w:val="99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character" w:customStyle="1" w:styleId="9">
    <w:name w:val="ca-22"/>
    <w:basedOn w:val="7"/>
    <w:qFormat/>
    <w:uiPriority w:val="99"/>
    <w:rPr>
      <w:rFonts w:cs="Times New Roman"/>
    </w:rPr>
  </w:style>
  <w:style w:type="character" w:customStyle="1" w:styleId="10">
    <w:name w:val="ca-32"/>
    <w:basedOn w:val="7"/>
    <w:qFormat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/home/user/C:\Users\&#38745;\AppData\Roaming\Microsoft\Templates\&#27849;&#27931;&#25919;&#21150;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泉洛政办.dot</Template>
  <Company>微软中国</Company>
  <Pages>1</Pages>
  <Words>207</Words>
  <Characters>216</Characters>
  <Lines>46</Lines>
  <Paragraphs>13</Paragraphs>
  <TotalTime>1</TotalTime>
  <ScaleCrop>false</ScaleCrop>
  <LinksUpToDate>false</LinksUpToDate>
  <CharactersWithSpaces>229</CharactersWithSpaces>
  <Application>WPS Office_11.8.2.12128_F1E327BC-269C-435d-A152-05C5408002CA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2023-12-26T03:30:00Z</dcterms:created>
  <dc:creator>静</dc:creator>
  <cp:lastModifiedBy>user</cp:lastModifiedBy>
  <cp:lastPrinted>2024-01-11T02:52:00Z</cp:lastPrinted>
  <dcterms:modified xsi:type="dcterms:W3CDTF">2025-03-24T11:44:29Z</dcterms:modified>
  <dc:title>泉洛政文〔20  〕  号</dc:title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2052-11.8.2.12128</vt:lpwstr>
  </property>
  <property fmtid="{D5CDD505-2E9C-101B-9397-08002B2CF9AE}" pid="3" name="ICV">
    <vt:lpwstr>ABC467ECA9DAB1E91DD5E06746159358</vt:lpwstr>
  </property>
</Properties>
</file>