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bottom w:val="single" w:color="auto" w:sz="12" w:space="1"/>
        </w:pBdr>
        <w:autoSpaceDE w:val="0"/>
        <w:autoSpaceDN w:val="0"/>
        <w:adjustRightInd w:val="0"/>
        <w:spacing w:line="700" w:lineRule="exact"/>
        <w:jc w:val="center"/>
        <w:rPr>
          <w:rFonts w:ascii="方正小标宋简体" w:eastAsia="方正小标宋简体"/>
          <w:kern w:val="0"/>
          <w:sz w:val="44"/>
        </w:rPr>
      </w:pPr>
      <w:r>
        <w:rPr>
          <w:rFonts w:hint="eastAsia" w:ascii="方正小标宋简体" w:eastAsia="方正小标宋简体"/>
          <w:kern w:val="0"/>
          <w:sz w:val="44"/>
        </w:rPr>
        <w:t>泉州市洛江区文化体育和旅游局（函）</w:t>
      </w:r>
    </w:p>
    <w:p>
      <w:pPr>
        <w:autoSpaceDE w:val="0"/>
        <w:autoSpaceDN w:val="0"/>
        <w:adjustRightInd w:val="0"/>
        <w:snapToGrid w:val="0"/>
        <w:spacing w:line="540" w:lineRule="exact"/>
        <w:jc w:val="right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eastAsia="zh-CN"/>
        </w:rPr>
        <w:t>泉洛政文体旅</w:t>
      </w:r>
      <w:r>
        <w:rPr>
          <w:rFonts w:hint="eastAsia" w:ascii="仿宋_GB2312" w:eastAsia="仿宋_GB2312"/>
          <w:kern w:val="0"/>
          <w:sz w:val="32"/>
        </w:rPr>
        <w:t>函〔</w:t>
      </w:r>
      <w:r>
        <w:rPr>
          <w:rFonts w:ascii="仿宋_GB2312" w:eastAsia="仿宋_GB2312"/>
          <w:kern w:val="0"/>
          <w:sz w:val="32"/>
        </w:rPr>
        <w:t>20</w:t>
      </w:r>
      <w:r>
        <w:rPr>
          <w:rFonts w:hint="eastAsia" w:ascii="仿宋_GB2312" w:eastAsia="仿宋_GB2312"/>
          <w:kern w:val="0"/>
          <w:sz w:val="32"/>
        </w:rPr>
        <w:t>25〕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12</w:t>
      </w:r>
      <w:r>
        <w:rPr>
          <w:rFonts w:hint="eastAsia" w:ascii="仿宋_GB2312" w:eastAsia="仿宋_GB2312"/>
          <w:kern w:val="0"/>
          <w:sz w:val="32"/>
        </w:rPr>
        <w:t>号</w:t>
      </w:r>
    </w:p>
    <w:p>
      <w:pPr>
        <w:wordWrap w:val="0"/>
        <w:autoSpaceDE w:val="0"/>
        <w:autoSpaceDN w:val="0"/>
        <w:adjustRightInd w:val="0"/>
        <w:snapToGrid w:val="0"/>
        <w:spacing w:line="540" w:lineRule="exact"/>
        <w:jc w:val="center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val="en-US" w:eastAsia="zh-CN"/>
        </w:rPr>
        <w:t xml:space="preserve">                            </w:t>
      </w:r>
      <w:r>
        <w:rPr>
          <w:rFonts w:hint="eastAsia" w:ascii="仿宋_GB2312" w:eastAsia="仿宋_GB2312"/>
          <w:kern w:val="0"/>
          <w:sz w:val="32"/>
        </w:rPr>
        <w:t>答复类别：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B</w:t>
      </w:r>
      <w:r>
        <w:rPr>
          <w:rFonts w:hint="eastAsia" w:ascii="仿宋_GB2312" w:eastAsia="仿宋_GB2312"/>
          <w:kern w:val="0"/>
          <w:sz w:val="32"/>
        </w:rPr>
        <w:t xml:space="preserve">           </w:t>
      </w:r>
    </w:p>
    <w:p>
      <w:pPr>
        <w:autoSpaceDE w:val="0"/>
        <w:autoSpaceDN w:val="0"/>
        <w:adjustRightInd w:val="0"/>
        <w:snapToGrid w:val="0"/>
        <w:spacing w:beforeLines="50" w:afterLines="50"/>
        <w:jc w:val="left"/>
        <w:rPr>
          <w:rFonts w:ascii="仿宋_GB2312" w:eastAsia="仿宋_GB2312"/>
          <w:kern w:val="0"/>
          <w:sz w:val="32"/>
        </w:rPr>
      </w:pPr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关于政协洛江区六届四次会议</w:t>
      </w:r>
    </w:p>
    <w:p>
      <w:pPr>
        <w:autoSpaceDE w:val="0"/>
        <w:autoSpaceDN w:val="0"/>
        <w:adjustRightInd w:val="0"/>
        <w:spacing w:line="640" w:lineRule="exact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第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107</w:t>
      </w:r>
      <w:r>
        <w:rPr>
          <w:rFonts w:hint="eastAsia" w:ascii="方正小标宋简体" w:eastAsia="方正小标宋简体"/>
          <w:kern w:val="0"/>
          <w:sz w:val="44"/>
          <w:szCs w:val="44"/>
        </w:rPr>
        <w:t>号提案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协办意见</w:t>
      </w:r>
      <w:r>
        <w:rPr>
          <w:rFonts w:hint="eastAsia" w:ascii="方正小标宋简体" w:eastAsia="方正小标宋简体"/>
          <w:kern w:val="0"/>
          <w:sz w:val="44"/>
          <w:szCs w:val="44"/>
        </w:rPr>
        <w:t>答复的函</w:t>
      </w:r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jc w:val="left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eastAsia="zh-CN"/>
        </w:rPr>
        <w:t>区卫健局</w:t>
      </w:r>
      <w:r>
        <w:rPr>
          <w:rFonts w:hint="eastAsia" w:ascii="仿宋_GB2312" w:eastAsia="仿宋_GB2312"/>
          <w:kern w:val="0"/>
          <w:sz w:val="32"/>
        </w:rPr>
        <w:t>：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val="en-US" w:eastAsia="zh-CN"/>
        </w:rPr>
        <w:t>高亚红委员</w:t>
      </w:r>
      <w:r>
        <w:rPr>
          <w:rFonts w:hint="eastAsia" w:ascii="仿宋_GB2312" w:eastAsia="仿宋_GB2312"/>
          <w:kern w:val="0"/>
          <w:sz w:val="32"/>
        </w:rPr>
        <w:t>提出的《关于中医药文化康养旅居与人文环境融合发展的建议》收悉</w:t>
      </w:r>
      <w:r>
        <w:rPr>
          <w:rFonts w:hint="eastAsia" w:ascii="仿宋_GB2312" w:eastAsia="仿宋_GB2312"/>
          <w:kern w:val="0"/>
          <w:sz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现结合有关情况，将协办意见反馈如下：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近年来，我局高度重视“文旅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+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融合发展”，其中中医药与康养产业紧扣“健康洛江”战略目标，发挥我区文旅资源优势，对推动文旅经济提质增效、助力乡村振兴具有重要意义。</w:t>
      </w:r>
    </w:p>
    <w:p>
      <w:pPr>
        <w:widowControl/>
        <w:spacing w:line="620" w:lineRule="exact"/>
        <w:ind w:firstLine="640" w:firstLineChars="200"/>
        <w:jc w:val="left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下一步，我局将依托洛江区森林资源优势，推进中医药与康养旅游相融合，开发“森林康养”“田园康养”等健康主题旅游线路，配套建设森林步道等基础设施，并积极协同相关部门推进落实，助力中医药康养产业成为我区文旅经济发展新引擎。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/>
          <w:kern w:val="0"/>
          <w:sz w:val="32"/>
          <w:lang w:eastAsia="zh-CN"/>
        </w:rPr>
      </w:pPr>
      <w:r>
        <w:rPr>
          <w:rFonts w:hint="eastAsia" w:ascii="仿宋_GB2312" w:eastAsia="仿宋_GB2312"/>
          <w:kern w:val="0"/>
          <w:sz w:val="32"/>
        </w:rPr>
        <w:t>主要领导：</w:t>
      </w:r>
      <w:r>
        <w:rPr>
          <w:rFonts w:hint="eastAsia" w:ascii="仿宋_GB2312" w:eastAsia="仿宋_GB2312"/>
          <w:kern w:val="0"/>
          <w:sz w:val="32"/>
          <w:lang w:eastAsia="zh-CN"/>
        </w:rPr>
        <w:t>吕培基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/>
          <w:kern w:val="0"/>
          <w:sz w:val="32"/>
          <w:lang w:eastAsia="zh-CN"/>
        </w:rPr>
      </w:pPr>
      <w:r>
        <w:rPr>
          <w:rFonts w:hint="eastAsia" w:ascii="仿宋_GB2312" w:eastAsia="仿宋_GB2312"/>
          <w:kern w:val="0"/>
          <w:sz w:val="32"/>
        </w:rPr>
        <w:t>分管领导：</w:t>
      </w:r>
      <w:r>
        <w:rPr>
          <w:rFonts w:hint="eastAsia" w:ascii="仿宋_GB2312" w:eastAsia="仿宋_GB2312"/>
          <w:kern w:val="0"/>
          <w:sz w:val="32"/>
          <w:lang w:eastAsia="zh-CN"/>
        </w:rPr>
        <w:t>王发生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default" w:ascii="仿宋_GB2312" w:eastAsia="仿宋_GB2312"/>
          <w:kern w:val="0"/>
          <w:sz w:val="32"/>
          <w:lang w:val="en-US" w:eastAsia="zh-CN"/>
        </w:rPr>
      </w:pPr>
      <w:r>
        <w:rPr>
          <w:rFonts w:hint="eastAsia" w:ascii="仿宋_GB2312" w:eastAsia="仿宋_GB2312"/>
          <w:kern w:val="0"/>
          <w:sz w:val="32"/>
        </w:rPr>
        <w:t>经办人员：</w:t>
      </w:r>
      <w:r>
        <w:rPr>
          <w:rFonts w:hint="eastAsia" w:ascii="仿宋_GB2312" w:eastAsia="仿宋_GB2312"/>
          <w:kern w:val="0"/>
          <w:sz w:val="32"/>
          <w:lang w:eastAsia="zh-CN"/>
        </w:rPr>
        <w:t>余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 xml:space="preserve">  灿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</w:rPr>
        <w:t>联系电话：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22631072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  <w:lang w:val="en-US" w:eastAsia="zh-CN"/>
        </w:rPr>
      </w:pPr>
      <w:r>
        <w:rPr>
          <w:rFonts w:hint="eastAsia" w:ascii="仿宋_GB2312" w:eastAsia="仿宋_GB2312"/>
          <w:kern w:val="0"/>
          <w:sz w:val="32"/>
        </w:rPr>
        <w:t>泉州市洛江区文化体育和旅游</w:t>
      </w:r>
      <w:r>
        <w:rPr>
          <w:rFonts w:hint="eastAsia" w:ascii="仿宋_GB2312" w:eastAsia="仿宋_GB2312"/>
          <w:kern w:val="0"/>
          <w:sz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</w:rPr>
        <w:t>202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5</w:t>
      </w:r>
      <w:r>
        <w:rPr>
          <w:rFonts w:hint="eastAsia" w:ascii="仿宋_GB2312" w:eastAsia="仿宋_GB2312"/>
          <w:kern w:val="0"/>
          <w:sz w:val="32"/>
        </w:rPr>
        <w:t>年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3</w:t>
      </w:r>
      <w:r>
        <w:rPr>
          <w:rFonts w:hint="eastAsia" w:ascii="仿宋_GB2312" w:eastAsia="仿宋_GB2312"/>
          <w:kern w:val="0"/>
          <w:sz w:val="32"/>
        </w:rPr>
        <w:t>月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24</w:t>
      </w:r>
      <w:r>
        <w:rPr>
          <w:rFonts w:hint="eastAsia" w:ascii="仿宋_GB2312" w:eastAsia="仿宋_GB2312"/>
          <w:kern w:val="0"/>
          <w:sz w:val="32"/>
        </w:rPr>
        <w:t>日</w:t>
      </w:r>
    </w:p>
    <w:p>
      <w:pPr>
        <w:autoSpaceDE w:val="0"/>
        <w:autoSpaceDN w:val="0"/>
        <w:adjustRightInd w:val="0"/>
        <w:ind w:firstLine="6400" w:firstLineChars="2000"/>
        <w:jc w:val="left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  <w:bookmarkStart w:id="0" w:name="_GoBack"/>
      <w:bookmarkEnd w:id="0"/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Bdr>
          <w:top w:val="single" w:color="auto" w:sz="12" w:space="1"/>
        </w:pBdr>
        <w:tabs>
          <w:tab w:val="left" w:pos="720"/>
        </w:tabs>
        <w:ind w:firstLine="280" w:firstLineChars="100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抄送：区政协提案文史办、区政府督查室。</w:t>
      </w:r>
    </w:p>
    <w:p>
      <w:pPr>
        <w:pBdr>
          <w:top w:val="single" w:color="auto" w:sz="8" w:space="1"/>
          <w:bottom w:val="single" w:color="auto" w:sz="12" w:space="1"/>
        </w:pBdr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 xml:space="preserve">  泉州市洛江区文化体育和旅游局办公室       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/>
          <w:color w:val="000000"/>
          <w:sz w:val="28"/>
          <w:szCs w:val="28"/>
        </w:rPr>
        <w:t>202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color w:val="000000"/>
          <w:sz w:val="28"/>
          <w:szCs w:val="28"/>
        </w:rPr>
        <w:t>年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color w:val="000000"/>
          <w:sz w:val="28"/>
          <w:szCs w:val="28"/>
        </w:rPr>
        <w:t>月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24</w:t>
      </w:r>
      <w:r>
        <w:rPr>
          <w:rFonts w:hint="eastAsia" w:ascii="仿宋" w:hAnsi="仿宋" w:eastAsia="仿宋"/>
          <w:color w:val="000000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1871" w:right="1304" w:bottom="1531" w:left="1304" w:header="851" w:footer="1247" w:gutter="0"/>
      <w:pgNumType w:fmt="numberInDash"/>
      <w:cols w:space="425" w:num="1"/>
      <w:docGrid w:type="linesAndChars" w:linePitch="610" w:charSpace="1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9586" w:y="7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- 1 -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ind w:firstLine="280" w:firstLineChars="100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- 2 -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attachedTemplate r:id="rId1"/>
  <w:documentProtection w:enforcement="0"/>
  <w:defaultTabStop w:val="420"/>
  <w:evenAndOddHeaders w:val="1"/>
  <w:drawingGridHorizontalSpacing w:val="211"/>
  <w:drawingGridVerticalSpacing w:val="305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NzNlYTUxZTMyNTM0MTg5NjVlMmU2ZGRmMjFjY2MifQ=="/>
    <w:docVar w:name="KSO_WPS_MARK_KEY" w:val="5644a888-36e2-4268-9d8c-e742654873ba"/>
  </w:docVars>
  <w:rsids>
    <w:rsidRoot w:val="00F14572"/>
    <w:rsid w:val="000238B7"/>
    <w:rsid w:val="00060A05"/>
    <w:rsid w:val="00065B70"/>
    <w:rsid w:val="0006688A"/>
    <w:rsid w:val="000737B9"/>
    <w:rsid w:val="000A6FD5"/>
    <w:rsid w:val="000D07DD"/>
    <w:rsid w:val="000F37AF"/>
    <w:rsid w:val="0019583A"/>
    <w:rsid w:val="00197E69"/>
    <w:rsid w:val="001F447F"/>
    <w:rsid w:val="0026406D"/>
    <w:rsid w:val="00275073"/>
    <w:rsid w:val="002D1A38"/>
    <w:rsid w:val="002D2CE9"/>
    <w:rsid w:val="002E7160"/>
    <w:rsid w:val="002F34E8"/>
    <w:rsid w:val="003010DA"/>
    <w:rsid w:val="00336FB3"/>
    <w:rsid w:val="003500A0"/>
    <w:rsid w:val="00363CDE"/>
    <w:rsid w:val="003757E1"/>
    <w:rsid w:val="003B4120"/>
    <w:rsid w:val="003F2643"/>
    <w:rsid w:val="00425E6F"/>
    <w:rsid w:val="00467061"/>
    <w:rsid w:val="004726D6"/>
    <w:rsid w:val="00483539"/>
    <w:rsid w:val="004C08F4"/>
    <w:rsid w:val="004F769B"/>
    <w:rsid w:val="0050115F"/>
    <w:rsid w:val="0050500A"/>
    <w:rsid w:val="00540391"/>
    <w:rsid w:val="005715C8"/>
    <w:rsid w:val="005E5AFE"/>
    <w:rsid w:val="006826DF"/>
    <w:rsid w:val="0068742B"/>
    <w:rsid w:val="00693780"/>
    <w:rsid w:val="00696E54"/>
    <w:rsid w:val="006D3DAC"/>
    <w:rsid w:val="00771757"/>
    <w:rsid w:val="007C037F"/>
    <w:rsid w:val="007F211E"/>
    <w:rsid w:val="007F27E0"/>
    <w:rsid w:val="00807125"/>
    <w:rsid w:val="008127D1"/>
    <w:rsid w:val="00813B99"/>
    <w:rsid w:val="00820DFB"/>
    <w:rsid w:val="00820E96"/>
    <w:rsid w:val="00843CAD"/>
    <w:rsid w:val="008567BA"/>
    <w:rsid w:val="008A2FBA"/>
    <w:rsid w:val="00902D83"/>
    <w:rsid w:val="009664BF"/>
    <w:rsid w:val="00990F46"/>
    <w:rsid w:val="009E6C8B"/>
    <w:rsid w:val="00A113B0"/>
    <w:rsid w:val="00A82FC3"/>
    <w:rsid w:val="00AB7BA3"/>
    <w:rsid w:val="00AF1430"/>
    <w:rsid w:val="00B33475"/>
    <w:rsid w:val="00B45C15"/>
    <w:rsid w:val="00B766C6"/>
    <w:rsid w:val="00BB7C70"/>
    <w:rsid w:val="00C22318"/>
    <w:rsid w:val="00C43598"/>
    <w:rsid w:val="00C44DAE"/>
    <w:rsid w:val="00D034AD"/>
    <w:rsid w:val="00D447F4"/>
    <w:rsid w:val="00D72CF0"/>
    <w:rsid w:val="00DB13CE"/>
    <w:rsid w:val="00DB39C9"/>
    <w:rsid w:val="00DC2590"/>
    <w:rsid w:val="00DC36DC"/>
    <w:rsid w:val="00DD1B8E"/>
    <w:rsid w:val="00DE2C27"/>
    <w:rsid w:val="00DE6D07"/>
    <w:rsid w:val="00E1213C"/>
    <w:rsid w:val="00ED114A"/>
    <w:rsid w:val="00F14572"/>
    <w:rsid w:val="00F218AA"/>
    <w:rsid w:val="00F24589"/>
    <w:rsid w:val="00FC0624"/>
    <w:rsid w:val="00FE1A90"/>
    <w:rsid w:val="17F34819"/>
    <w:rsid w:val="248C08A3"/>
    <w:rsid w:val="2E1D3FC2"/>
    <w:rsid w:val="47977741"/>
    <w:rsid w:val="4DC05970"/>
    <w:rsid w:val="5C231D36"/>
    <w:rsid w:val="5DFDA682"/>
    <w:rsid w:val="6ABD741F"/>
    <w:rsid w:val="9B6F9FD1"/>
    <w:rsid w:val="A7FB400D"/>
    <w:rsid w:val="AFDC134A"/>
    <w:rsid w:val="AFEFEA1F"/>
    <w:rsid w:val="EFDFC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left"/>
    </w:pPr>
    <w:rPr>
      <w:rFonts w:ascii="+西文正文" w:hAnsi="+西文正文"/>
      <w:color w:val="000000" w:themeColor="text1"/>
      <w:kern w:val="44"/>
      <w:position w:val="-6"/>
      <w:szCs w:val="72"/>
      <w14:textFill>
        <w14:solidFill>
          <w14:schemeClr w14:val="tx1"/>
        </w14:solidFill>
      </w14:textFill>
    </w:rPr>
  </w:style>
  <w:style w:type="paragraph" w:styleId="3">
    <w:name w:val="Balloon Text"/>
    <w:basedOn w:val="1"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ca-22"/>
    <w:basedOn w:val="7"/>
    <w:qFormat/>
    <w:uiPriority w:val="99"/>
    <w:rPr>
      <w:rFonts w:cs="Times New Roman"/>
    </w:rPr>
  </w:style>
  <w:style w:type="character" w:customStyle="1" w:styleId="10">
    <w:name w:val="ca-32"/>
    <w:basedOn w:val="7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home/user/C:\Users\&#38745;\AppData\Roaming\Microsoft\Templates\&#27849;&#27931;&#25919;&#21150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泉洛政办.dot</Template>
  <Company>微软中国</Company>
  <Pages>1</Pages>
  <Words>207</Words>
  <Characters>216</Characters>
  <Lines>46</Lines>
  <Paragraphs>13</Paragraphs>
  <TotalTime>0</TotalTime>
  <ScaleCrop>false</ScaleCrop>
  <LinksUpToDate>false</LinksUpToDate>
  <CharactersWithSpaces>229</CharactersWithSpaces>
  <Application>WPS Office_11.8.2.12128_F1E327BC-269C-435d-A152-05C5408002CA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2023-12-26T03:30:00Z</dcterms:created>
  <dc:creator>静</dc:creator>
  <cp:lastModifiedBy>user</cp:lastModifiedBy>
  <cp:lastPrinted>2024-01-11T02:52:00Z</cp:lastPrinted>
  <dcterms:modified xsi:type="dcterms:W3CDTF">2025-03-24T11:47:21Z</dcterms:modified>
  <dc:title>泉洛政文〔20  〕  号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89C1D4A05833C758C9D5E06791A01998</vt:lpwstr>
  </property>
</Properties>
</file>