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9" w:rsidRDefault="009258B1" w:rsidP="000541D9">
      <w:pPr>
        <w:pStyle w:val="a4"/>
        <w:adjustRightInd w:val="0"/>
        <w:snapToGrid w:val="0"/>
        <w:spacing w:before="0" w:after="0"/>
        <w:outlineLvl w:val="9"/>
        <w:rPr>
          <w:rFonts w:ascii="方正小标宋简体" w:eastAsia="方正小标宋简体" w:hAnsi="仿宋"/>
          <w:b w:val="0"/>
          <w:szCs w:val="44"/>
        </w:rPr>
      </w:pPr>
      <w:r>
        <w:rPr>
          <w:rFonts w:ascii="方正小标宋简体" w:eastAsia="方正小标宋简体" w:hAnsi="仿宋" w:hint="eastAsia"/>
          <w:b w:val="0"/>
          <w:szCs w:val="44"/>
        </w:rPr>
        <w:t>党校</w:t>
      </w:r>
      <w:r w:rsidR="000541D9" w:rsidRPr="000541D9">
        <w:rPr>
          <w:rFonts w:ascii="方正小标宋简体" w:eastAsia="方正小标宋简体" w:hAnsi="仿宋" w:hint="eastAsia"/>
          <w:b w:val="0"/>
          <w:szCs w:val="44"/>
        </w:rPr>
        <w:t>部门整体支出绩效评价（自评）报告</w:t>
      </w:r>
    </w:p>
    <w:p w:rsidR="000541D9" w:rsidRPr="000541D9" w:rsidRDefault="000541D9" w:rsidP="000541D9">
      <w:pPr>
        <w:pStyle w:val="a4"/>
        <w:adjustRightInd w:val="0"/>
        <w:snapToGrid w:val="0"/>
        <w:spacing w:before="0" w:after="0"/>
        <w:outlineLvl w:val="9"/>
        <w:rPr>
          <w:rFonts w:ascii="方正小标宋简体" w:eastAsia="方正小标宋简体" w:hAnsi="仿宋"/>
          <w:b w:val="0"/>
          <w:szCs w:val="44"/>
        </w:rPr>
      </w:pPr>
    </w:p>
    <w:p w:rsidR="000541D9" w:rsidRPr="000541D9" w:rsidRDefault="000541D9" w:rsidP="00172E9A">
      <w:pPr>
        <w:spacing w:after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41D9">
        <w:rPr>
          <w:rFonts w:ascii="黑体" w:eastAsia="黑体" w:hAnsi="黑体" w:cs="仿宋_GB2312" w:hint="eastAsia"/>
          <w:sz w:val="32"/>
          <w:szCs w:val="32"/>
        </w:rPr>
        <w:t>一、部门概况</w:t>
      </w:r>
    </w:p>
    <w:p w:rsidR="000541D9" w:rsidRDefault="000541D9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（一）机构职能及组成；</w:t>
      </w:r>
    </w:p>
    <w:p w:rsidR="00E43DE3" w:rsidRPr="00161317" w:rsidRDefault="00E43DE3" w:rsidP="00172E9A">
      <w:pPr>
        <w:tabs>
          <w:tab w:val="left" w:pos="7513"/>
        </w:tabs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61317">
        <w:rPr>
          <w:rFonts w:ascii="仿宋_GB2312" w:eastAsia="仿宋_GB2312" w:hAnsi="仿宋" w:hint="eastAsia"/>
          <w:sz w:val="32"/>
          <w:szCs w:val="32"/>
        </w:rPr>
        <w:t>区委党校单位的主要职能是：根据区委对干部队伍建设的要求，分期分批对科级干部、后备干部、青年干部和入党积极分子进行培训，并协同组织人事部门对学员在校培训期间进行考核、考察。认真研究马列主义、毛泽东思想、邓小平理论和“三个代表”重要思想及新时期党建理论，围绕党的中心任务和战略部署，就我区重大问题开展理论调研，为教学和党政领导决策服务。负责做好本区干部学历（党校）更改工作。 负责做好本单位的人事、工资、福利和计划生育工作，抓好机关党务工作、效能建设和精神文明建设。负责指导基层党校开展工作，为基层党校提供师资和有关的学习辅导资料，并进行具体的业务指导。完成区委交给的其他任务。</w:t>
      </w:r>
    </w:p>
    <w:p w:rsidR="00E43DE3" w:rsidRPr="00161317" w:rsidRDefault="00E43DE3" w:rsidP="00172E9A">
      <w:pPr>
        <w:pStyle w:val="a3"/>
        <w:spacing w:line="560" w:lineRule="exact"/>
        <w:rPr>
          <w:rFonts w:ascii="仿宋_GB2312" w:hAnsi="仿宋" w:cs="仿宋_GB2312"/>
          <w:bCs/>
          <w:szCs w:val="32"/>
        </w:rPr>
      </w:pPr>
      <w:r w:rsidRPr="00161317">
        <w:rPr>
          <w:rFonts w:ascii="仿宋_GB2312" w:hAnsi="仿宋" w:cs="仿宋_GB2312" w:hint="eastAsia"/>
          <w:bCs/>
          <w:szCs w:val="32"/>
        </w:rPr>
        <w:t>党校有办公室和组织股2个股级机构。</w:t>
      </w:r>
    </w:p>
    <w:p w:rsidR="000541D9" w:rsidRDefault="000541D9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（二）人员结构；</w:t>
      </w:r>
    </w:p>
    <w:p w:rsidR="0042310C" w:rsidRPr="00161317" w:rsidRDefault="00161317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 w:rsidRPr="00161317">
        <w:rPr>
          <w:rFonts w:ascii="仿宋_GB2312" w:hAnsi="仿宋" w:hint="eastAsia"/>
          <w:szCs w:val="32"/>
        </w:rPr>
        <w:t>核定参公编制6名</w:t>
      </w:r>
      <w:r w:rsidRPr="00161317">
        <w:rPr>
          <w:rFonts w:ascii="仿宋_GB2312" w:hAnsi="仿宋" w:cs="仿宋_GB2312" w:hint="eastAsia"/>
          <w:szCs w:val="32"/>
        </w:rPr>
        <w:t>（含正职领导职数1名、副职领导职数2名）</w:t>
      </w:r>
      <w:r w:rsidRPr="00161317">
        <w:rPr>
          <w:rFonts w:ascii="仿宋_GB2312" w:hAnsi="仿宋" w:hint="eastAsia"/>
          <w:szCs w:val="32"/>
        </w:rPr>
        <w:t>，实际在编参公人员5名。</w:t>
      </w:r>
    </w:p>
    <w:p w:rsidR="000541D9" w:rsidRDefault="000541D9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（三）部门收支描述</w:t>
      </w:r>
      <w:r w:rsidR="00CD5688">
        <w:rPr>
          <w:rFonts w:ascii="仿宋_GB2312" w:hAnsi="仿宋_GB2312" w:cs="仿宋_GB2312" w:hint="eastAsia"/>
          <w:szCs w:val="32"/>
        </w:rPr>
        <w:t>；</w:t>
      </w:r>
    </w:p>
    <w:p w:rsidR="00A14989" w:rsidRPr="006178F9" w:rsidRDefault="00A14989" w:rsidP="00172E9A">
      <w:pPr>
        <w:tabs>
          <w:tab w:val="left" w:pos="7513"/>
        </w:tabs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6FDE">
        <w:rPr>
          <w:rFonts w:ascii="仿宋" w:eastAsia="仿宋" w:hAnsi="仿宋" w:hint="eastAsia"/>
          <w:sz w:val="32"/>
          <w:szCs w:val="32"/>
        </w:rPr>
        <w:t>2019年,区委党校部门收入预算为149.60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F6FDE">
        <w:rPr>
          <w:rFonts w:ascii="仿宋" w:eastAsia="仿宋" w:hAnsi="仿宋" w:hint="eastAsia"/>
          <w:sz w:val="32"/>
          <w:szCs w:val="32"/>
        </w:rPr>
        <w:t>，相应安排支出预算149.60万元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4616" w:rsidRPr="00A14989" w:rsidRDefault="00724616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</w:p>
    <w:p w:rsidR="000541D9" w:rsidRDefault="000541D9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（四）部门目标实现情况</w:t>
      </w:r>
      <w:r w:rsidR="00CD5688">
        <w:rPr>
          <w:rFonts w:ascii="仿宋_GB2312" w:hAnsi="仿宋_GB2312" w:cs="仿宋_GB2312" w:hint="eastAsia"/>
          <w:szCs w:val="32"/>
        </w:rPr>
        <w:t>；</w:t>
      </w:r>
    </w:p>
    <w:p w:rsidR="00461B45" w:rsidRPr="00A23869" w:rsidRDefault="00A23869" w:rsidP="00172E9A">
      <w:pPr>
        <w:pStyle w:val="a3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2019年党校部门目标实现情况良好，社会满意度高。</w:t>
      </w:r>
    </w:p>
    <w:p w:rsidR="000541D9" w:rsidRPr="000541D9" w:rsidRDefault="000541D9" w:rsidP="00172E9A">
      <w:pPr>
        <w:spacing w:after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41D9">
        <w:rPr>
          <w:rFonts w:ascii="黑体" w:eastAsia="黑体" w:hAnsi="黑体" w:cs="仿宋_GB2312" w:hint="eastAsia"/>
          <w:sz w:val="32"/>
          <w:szCs w:val="32"/>
        </w:rPr>
        <w:t>二、绩效评价工作开展情况</w:t>
      </w:r>
    </w:p>
    <w:p w:rsidR="000541D9" w:rsidRPr="0019247E" w:rsidRDefault="0019247E" w:rsidP="00172E9A">
      <w:pPr>
        <w:pStyle w:val="a3"/>
        <w:spacing w:line="560" w:lineRule="exact"/>
        <w:rPr>
          <w:rFonts w:ascii="仿宋_GB2312" w:hAnsi="仿宋_GB2312" w:cs="仿宋_GB2312"/>
          <w:color w:val="000000" w:themeColor="text1"/>
          <w:szCs w:val="32"/>
        </w:rPr>
      </w:pPr>
      <w:r w:rsidRPr="0019247E">
        <w:rPr>
          <w:rFonts w:ascii="仿宋_GB2312" w:hint="eastAsia"/>
          <w:color w:val="000000" w:themeColor="text1"/>
          <w:shd w:val="clear" w:color="auto" w:fill="FFFFFF"/>
        </w:rPr>
        <w:t>本单位在收到《关于</w:t>
      </w:r>
      <w:r>
        <w:rPr>
          <w:rFonts w:ascii="仿宋_GB2312" w:hint="eastAsia"/>
          <w:color w:val="000000" w:themeColor="text1"/>
          <w:shd w:val="clear" w:color="auto" w:fill="FFFFFF"/>
        </w:rPr>
        <w:t>做好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20</w:t>
      </w:r>
      <w:r>
        <w:rPr>
          <w:rFonts w:ascii="仿宋_GB2312" w:hint="eastAsia"/>
          <w:color w:val="000000" w:themeColor="text1"/>
          <w:shd w:val="clear" w:color="auto" w:fill="FFFFFF"/>
        </w:rPr>
        <w:t>20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年</w:t>
      </w:r>
      <w:r>
        <w:rPr>
          <w:rFonts w:ascii="仿宋_GB2312" w:hint="eastAsia"/>
          <w:color w:val="000000" w:themeColor="text1"/>
          <w:shd w:val="clear" w:color="auto" w:fill="FFFFFF"/>
        </w:rPr>
        <w:t>度洛江区预算绩效管理工作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的通知》后，经领导班子会集体研究，成立了以常务副校长任组长，分管副校长任副组长，单位财务人员为成员的绩效评价工作组，召集相关工作人员认真学习《关于</w:t>
      </w:r>
      <w:r>
        <w:rPr>
          <w:rFonts w:ascii="仿宋_GB2312" w:hint="eastAsia"/>
          <w:color w:val="000000" w:themeColor="text1"/>
          <w:shd w:val="clear" w:color="auto" w:fill="FFFFFF"/>
        </w:rPr>
        <w:t>做好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20</w:t>
      </w:r>
      <w:r>
        <w:rPr>
          <w:rFonts w:ascii="仿宋_GB2312" w:hint="eastAsia"/>
          <w:color w:val="000000" w:themeColor="text1"/>
          <w:shd w:val="clear" w:color="auto" w:fill="FFFFFF"/>
        </w:rPr>
        <w:t>20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年</w:t>
      </w:r>
      <w:r>
        <w:rPr>
          <w:rFonts w:ascii="仿宋_GB2312" w:hint="eastAsia"/>
          <w:color w:val="000000" w:themeColor="text1"/>
          <w:shd w:val="clear" w:color="auto" w:fill="FFFFFF"/>
        </w:rPr>
        <w:t>度洛江区预算绩效管理工作</w:t>
      </w:r>
      <w:r w:rsidRPr="0019247E">
        <w:rPr>
          <w:rFonts w:ascii="仿宋_GB2312" w:hint="eastAsia"/>
          <w:color w:val="000000" w:themeColor="text1"/>
          <w:shd w:val="clear" w:color="auto" w:fill="FFFFFF"/>
        </w:rPr>
        <w:t>的通知》精神，在准确把握指标要求和评分标准的基础上，分步评分，即先由小组成员各自打分，然后再取其平均分，最后形成自评得分。</w:t>
      </w:r>
    </w:p>
    <w:p w:rsidR="000541D9" w:rsidRPr="000541D9" w:rsidRDefault="000541D9" w:rsidP="00172E9A">
      <w:pPr>
        <w:spacing w:after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41D9">
        <w:rPr>
          <w:rFonts w:ascii="黑体" w:eastAsia="黑体" w:hAnsi="黑体" w:cs="仿宋_GB2312" w:hint="eastAsia"/>
          <w:sz w:val="32"/>
          <w:szCs w:val="32"/>
        </w:rPr>
        <w:t>三、部门整体支出绩效评价分析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(一)预决算编制情况。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严格按照部门预算编制通知和有关要求，按时完成201</w:t>
      </w:r>
      <w:r w:rsidR="00085522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年编报工作，部门整体绩效目标编制完整、合理,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(二)执行管理情况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全年执行进度严格按照</w:t>
      </w:r>
      <w:r w:rsidR="00085522">
        <w:rPr>
          <w:rFonts w:ascii="仿宋_GB2312" w:eastAsia="仿宋_GB2312" w:hint="eastAsia"/>
          <w:color w:val="000000" w:themeColor="text1"/>
          <w:sz w:val="32"/>
          <w:szCs w:val="32"/>
        </w:rPr>
        <w:t>区</w:t>
      </w: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财政规定的进度执行，无结余结转情况。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(三)支出绩效情况。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(1)行政运转保障。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支出主要保障了单位日常办公运转和履行职能职责经费，每月足额缴清职工养老保险费、职业年金、医疗保险和其他应缴的各类社会保障费用，按季度缴清职工住房公积金。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(2)行政成本。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我单位无因公出国(境)</w:t>
      </w:r>
      <w:r w:rsidR="000C60C1">
        <w:rPr>
          <w:rFonts w:ascii="仿宋_GB2312" w:eastAsia="仿宋_GB2312" w:hint="eastAsia"/>
          <w:color w:val="000000" w:themeColor="text1"/>
          <w:sz w:val="32"/>
          <w:szCs w:val="32"/>
        </w:rPr>
        <w:t>费用、会议费、车辆购置及运行费用。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(四)综合管理情况。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单位建立健全财务管理规章制度，严格按照事业单位会计制度进行会计核算和账务管理情况，单位采购严格执行政府采购程序。为全体职工办理了公务卡，能用公务卡支付的尽量用公务卡支付</w:t>
      </w:r>
      <w:r w:rsidR="000C60C1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资产管理按要求及时、准确、全面开展资产清查工作，并将国有资产纳入资产信息系统管理，上报国有资产报表数据真实、准确、全面，内控制度健全完整并执行良好，除涉密信息外，单位在财政部门批复后二十日内向社会公开了本单位的预决算(含所有财政资金安排的“三公”经费、机关运行经费的安排、使用情况等)信息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(五)绩效管理工作开展情况。</w:t>
      </w:r>
    </w:p>
    <w:p w:rsidR="0081293E" w:rsidRPr="0081293E" w:rsidRDefault="0081293E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1293E">
        <w:rPr>
          <w:rFonts w:ascii="仿宋_GB2312" w:eastAsia="仿宋_GB2312" w:hint="eastAsia"/>
          <w:color w:val="000000" w:themeColor="text1"/>
          <w:sz w:val="32"/>
          <w:szCs w:val="32"/>
        </w:rPr>
        <w:t>单位认真开展绩效自评工作，并根据评价结果的比较，查找问题，发现不足，及时整改。</w:t>
      </w:r>
    </w:p>
    <w:p w:rsidR="000541D9" w:rsidRDefault="000541D9" w:rsidP="00172E9A">
      <w:pPr>
        <w:spacing w:after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41D9">
        <w:rPr>
          <w:rFonts w:ascii="黑体" w:eastAsia="黑体" w:hAnsi="黑体" w:cs="仿宋_GB2312" w:hint="eastAsia"/>
          <w:sz w:val="32"/>
          <w:szCs w:val="32"/>
        </w:rPr>
        <w:t>四、存在的问题</w:t>
      </w:r>
    </w:p>
    <w:p w:rsidR="00086679" w:rsidRDefault="00086679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1.行政运行经费所占比例太少，对争取项目资金处于被动。</w:t>
      </w:r>
    </w:p>
    <w:p w:rsidR="00086679" w:rsidRPr="00086679" w:rsidRDefault="00086679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2.制度执行力有待加强。</w:t>
      </w:r>
    </w:p>
    <w:p w:rsidR="000541D9" w:rsidRDefault="000541D9" w:rsidP="00172E9A">
      <w:pPr>
        <w:spacing w:after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41D9">
        <w:rPr>
          <w:rFonts w:ascii="黑体" w:eastAsia="黑体" w:hAnsi="黑体" w:cs="仿宋_GB2312" w:hint="eastAsia"/>
          <w:sz w:val="32"/>
          <w:szCs w:val="32"/>
        </w:rPr>
        <w:t>五、整改措施或建议</w:t>
      </w:r>
    </w:p>
    <w:p w:rsidR="00172E9A" w:rsidRDefault="00172E9A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1.将财务制度落实到位，规范财经纪律，严格控制非生产性开支。</w:t>
      </w:r>
    </w:p>
    <w:p w:rsidR="00172E9A" w:rsidRDefault="00172E9A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="628"/>
        <w:jc w:val="both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2.力争来年多争取行政运行经费，多争取项目，扩大影响力。</w:t>
      </w:r>
    </w:p>
    <w:p w:rsidR="00172E9A" w:rsidRPr="00172E9A" w:rsidRDefault="00172E9A" w:rsidP="00172E9A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hAnsi="Times New Roman" w:cs="Times New Roman"/>
          <w:color w:val="555555"/>
          <w:sz w:val="21"/>
          <w:szCs w:val="21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3.加强对财务监管力度，多组织财务业务培训学习。</w:t>
      </w:r>
    </w:p>
    <w:p w:rsidR="004358AB" w:rsidRDefault="004358AB" w:rsidP="00172E9A">
      <w:pPr>
        <w:spacing w:after="0" w:line="560" w:lineRule="exact"/>
      </w:pPr>
    </w:p>
    <w:p w:rsidR="009C720A" w:rsidRDefault="009C720A" w:rsidP="00172E9A">
      <w:pPr>
        <w:spacing w:after="0" w:line="560" w:lineRule="exact"/>
      </w:pPr>
    </w:p>
    <w:p w:rsidR="009C720A" w:rsidRPr="009C720A" w:rsidRDefault="009C720A" w:rsidP="009C720A">
      <w:pPr>
        <w:spacing w:after="0" w:line="56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9C720A">
        <w:rPr>
          <w:rFonts w:ascii="仿宋" w:eastAsia="仿宋" w:hAnsi="仿宋" w:cs="Times New Roman" w:hint="eastAsia"/>
          <w:color w:val="000000"/>
          <w:sz w:val="32"/>
          <w:szCs w:val="32"/>
        </w:rPr>
        <w:t>中共泉州市洛江区委党校</w:t>
      </w:r>
    </w:p>
    <w:p w:rsidR="009C720A" w:rsidRPr="009C720A" w:rsidRDefault="009C720A" w:rsidP="009C720A">
      <w:pPr>
        <w:spacing w:after="0" w:line="56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9C720A">
        <w:rPr>
          <w:rFonts w:ascii="仿宋" w:eastAsia="仿宋" w:hAnsi="仿宋" w:cs="Times New Roman" w:hint="eastAsia"/>
          <w:color w:val="000000"/>
          <w:sz w:val="32"/>
          <w:szCs w:val="32"/>
        </w:rPr>
        <w:t>2020年6月2日</w:t>
      </w:r>
    </w:p>
    <w:sectPr w:rsidR="009C720A" w:rsidRPr="009C72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182" w:rsidRDefault="00491182" w:rsidP="009E0B17">
      <w:pPr>
        <w:spacing w:after="0"/>
      </w:pPr>
      <w:r>
        <w:separator/>
      </w:r>
    </w:p>
  </w:endnote>
  <w:endnote w:type="continuationSeparator" w:id="1">
    <w:p w:rsidR="00491182" w:rsidRDefault="00491182" w:rsidP="009E0B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182" w:rsidRDefault="00491182" w:rsidP="009E0B17">
      <w:pPr>
        <w:spacing w:after="0"/>
      </w:pPr>
      <w:r>
        <w:separator/>
      </w:r>
    </w:p>
  </w:footnote>
  <w:footnote w:type="continuationSeparator" w:id="1">
    <w:p w:rsidR="00491182" w:rsidRDefault="00491182" w:rsidP="009E0B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3B6"/>
    <w:rsid w:val="000541D9"/>
    <w:rsid w:val="00085522"/>
    <w:rsid w:val="00086679"/>
    <w:rsid w:val="000C60C1"/>
    <w:rsid w:val="001217B7"/>
    <w:rsid w:val="00161317"/>
    <w:rsid w:val="00172E9A"/>
    <w:rsid w:val="0019247E"/>
    <w:rsid w:val="00323B43"/>
    <w:rsid w:val="003D37D8"/>
    <w:rsid w:val="0042310C"/>
    <w:rsid w:val="00426133"/>
    <w:rsid w:val="004358AB"/>
    <w:rsid w:val="00461B45"/>
    <w:rsid w:val="00491182"/>
    <w:rsid w:val="004F5E14"/>
    <w:rsid w:val="00614589"/>
    <w:rsid w:val="006B2E9B"/>
    <w:rsid w:val="007179D3"/>
    <w:rsid w:val="00724616"/>
    <w:rsid w:val="0081293E"/>
    <w:rsid w:val="008B7726"/>
    <w:rsid w:val="009258B1"/>
    <w:rsid w:val="009471EC"/>
    <w:rsid w:val="009C720A"/>
    <w:rsid w:val="009E0B17"/>
    <w:rsid w:val="00A10707"/>
    <w:rsid w:val="00A14989"/>
    <w:rsid w:val="00A23869"/>
    <w:rsid w:val="00CD5688"/>
    <w:rsid w:val="00D31D50"/>
    <w:rsid w:val="00E43DE3"/>
    <w:rsid w:val="00F9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541D9"/>
    <w:pPr>
      <w:widowControl w:val="0"/>
      <w:spacing w:after="0" w:line="560" w:lineRule="atLeas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8"/>
    </w:rPr>
  </w:style>
  <w:style w:type="character" w:customStyle="1" w:styleId="Char">
    <w:name w:val="正文文本缩进 Char"/>
    <w:basedOn w:val="a0"/>
    <w:link w:val="a3"/>
    <w:semiHidden/>
    <w:rsid w:val="000541D9"/>
    <w:rPr>
      <w:rFonts w:ascii="Times New Roman" w:eastAsia="仿宋_GB2312" w:hAnsi="Times New Roman" w:cs="Times New Roman"/>
      <w:sz w:val="32"/>
      <w:szCs w:val="28"/>
    </w:rPr>
  </w:style>
  <w:style w:type="paragraph" w:customStyle="1" w:styleId="a4">
    <w:name w:val="办公自动化专用标题"/>
    <w:basedOn w:val="a5"/>
    <w:rsid w:val="000541D9"/>
    <w:pPr>
      <w:widowControl w:val="0"/>
      <w:adjustRightInd/>
      <w:snapToGrid/>
      <w:spacing w:line="560" w:lineRule="atLeast"/>
    </w:pPr>
    <w:rPr>
      <w:rFonts w:ascii="宋体" w:hAnsi="Arial" w:cs="Times New Roman"/>
      <w:bCs w:val="0"/>
      <w:sz w:val="44"/>
      <w:szCs w:val="20"/>
    </w:rPr>
  </w:style>
  <w:style w:type="paragraph" w:styleId="a5">
    <w:name w:val="Title"/>
    <w:basedOn w:val="a"/>
    <w:next w:val="a"/>
    <w:link w:val="Char0"/>
    <w:uiPriority w:val="10"/>
    <w:qFormat/>
    <w:rsid w:val="000541D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0541D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8129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9E0B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E0B17"/>
    <w:rPr>
      <w:rFonts w:ascii="Tahoma" w:hAnsi="Tahoma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9E0B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9E0B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dcterms:created xsi:type="dcterms:W3CDTF">2008-09-11T17:20:00Z</dcterms:created>
  <dcterms:modified xsi:type="dcterms:W3CDTF">2020-07-28T02:22:00Z</dcterms:modified>
</cp:coreProperties>
</file>