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0D" w:rsidRPr="00171BA4" w:rsidRDefault="0047000D" w:rsidP="00063FBB">
      <w:pPr>
        <w:spacing w:line="580" w:lineRule="exact"/>
        <w:rPr>
          <w:rFonts w:ascii="方正仿宋简体" w:eastAsia="方正仿宋简体" w:cs="Times New Roman"/>
          <w:sz w:val="32"/>
          <w:szCs w:val="32"/>
        </w:rPr>
      </w:pPr>
    </w:p>
    <w:p w:rsidR="0047000D" w:rsidRPr="00171BA4" w:rsidRDefault="0047000D" w:rsidP="00063FBB">
      <w:pPr>
        <w:spacing w:line="580" w:lineRule="exact"/>
        <w:rPr>
          <w:rFonts w:ascii="方正仿宋简体" w:eastAsia="方正仿宋简体" w:cs="Times New Roman"/>
          <w:sz w:val="32"/>
          <w:szCs w:val="32"/>
        </w:rPr>
      </w:pPr>
    </w:p>
    <w:p w:rsidR="0047000D" w:rsidRPr="00171BA4" w:rsidRDefault="0047000D" w:rsidP="00063FBB">
      <w:pPr>
        <w:spacing w:line="580" w:lineRule="exact"/>
        <w:rPr>
          <w:rFonts w:ascii="方正仿宋简体" w:eastAsia="方正仿宋简体" w:cs="Times New Roman"/>
          <w:sz w:val="32"/>
          <w:szCs w:val="32"/>
        </w:rPr>
      </w:pPr>
    </w:p>
    <w:p w:rsidR="0047000D" w:rsidRPr="00171BA4" w:rsidRDefault="0047000D" w:rsidP="00063FBB">
      <w:pPr>
        <w:spacing w:line="580" w:lineRule="exact"/>
        <w:rPr>
          <w:rFonts w:ascii="方正仿宋简体" w:eastAsia="方正仿宋简体" w:cs="Times New Roman"/>
          <w:sz w:val="32"/>
          <w:szCs w:val="32"/>
        </w:rPr>
      </w:pPr>
    </w:p>
    <w:p w:rsidR="0047000D" w:rsidRPr="005F4050" w:rsidRDefault="0047000D" w:rsidP="007378D3"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5F4050">
        <w:rPr>
          <w:rFonts w:ascii="方正小标宋简体" w:eastAsia="方正小标宋简体" w:cs="方正小标宋简体" w:hint="eastAsia"/>
          <w:sz w:val="44"/>
          <w:szCs w:val="44"/>
        </w:rPr>
        <w:t>泉州市</w:t>
      </w:r>
      <w:r>
        <w:rPr>
          <w:rFonts w:ascii="方正小标宋简体" w:eastAsia="方正小标宋简体" w:cs="方正小标宋简体" w:hint="eastAsia"/>
          <w:sz w:val="44"/>
          <w:szCs w:val="44"/>
        </w:rPr>
        <w:t>工业</w:t>
      </w:r>
      <w:r w:rsidRPr="005F4050">
        <w:rPr>
          <w:rFonts w:ascii="方正小标宋简体" w:eastAsia="方正小标宋简体" w:cs="方正小标宋简体" w:hint="eastAsia"/>
          <w:sz w:val="44"/>
          <w:szCs w:val="44"/>
        </w:rPr>
        <w:t>和信息化</w:t>
      </w:r>
      <w:r>
        <w:rPr>
          <w:rFonts w:ascii="方正小标宋简体" w:eastAsia="方正小标宋简体" w:cs="方正小标宋简体" w:hint="eastAsia"/>
          <w:sz w:val="44"/>
          <w:szCs w:val="44"/>
        </w:rPr>
        <w:t>局</w:t>
      </w:r>
      <w:r w:rsidRPr="005F4050">
        <w:rPr>
          <w:rFonts w:ascii="方正小标宋简体" w:eastAsia="方正小标宋简体" w:cs="方正小标宋简体" w:hint="eastAsia"/>
          <w:sz w:val="44"/>
          <w:szCs w:val="44"/>
        </w:rPr>
        <w:t>关于</w:t>
      </w:r>
      <w:r>
        <w:rPr>
          <w:rFonts w:ascii="方正小标宋简体" w:eastAsia="方正小标宋简体" w:cs="方正小标宋简体" w:hint="eastAsia"/>
          <w:sz w:val="44"/>
          <w:szCs w:val="44"/>
        </w:rPr>
        <w:t>转发组织参加第二届中国工业互联网大赛的</w:t>
      </w:r>
      <w:r w:rsidRPr="005F4050">
        <w:rPr>
          <w:rFonts w:ascii="方正小标宋简体" w:eastAsia="方正小标宋简体" w:cs="方正小标宋简体" w:hint="eastAsia"/>
          <w:sz w:val="44"/>
          <w:szCs w:val="44"/>
        </w:rPr>
        <w:t>通知</w:t>
      </w:r>
    </w:p>
    <w:p w:rsidR="0047000D" w:rsidRPr="00171BA4" w:rsidRDefault="0047000D" w:rsidP="005F4050">
      <w:pPr>
        <w:spacing w:line="600" w:lineRule="exact"/>
        <w:rPr>
          <w:rFonts w:ascii="方正仿宋简体" w:eastAsia="方正仿宋简体" w:cs="Times New Roman"/>
          <w:sz w:val="32"/>
          <w:szCs w:val="32"/>
        </w:rPr>
      </w:pPr>
    </w:p>
    <w:p w:rsidR="0047000D" w:rsidRPr="00171BA4" w:rsidRDefault="0047000D" w:rsidP="00664622">
      <w:pPr>
        <w:spacing w:line="480" w:lineRule="exact"/>
        <w:rPr>
          <w:rFonts w:ascii="方正仿宋简体" w:eastAsia="方正仿宋简体" w:cs="Times New Roman"/>
          <w:sz w:val="32"/>
          <w:szCs w:val="32"/>
        </w:rPr>
      </w:pPr>
      <w:r>
        <w:rPr>
          <w:rFonts w:ascii="方正仿宋简体" w:eastAsia="方正仿宋简体" w:cs="方正仿宋简体" w:hint="eastAsia"/>
          <w:sz w:val="32"/>
          <w:szCs w:val="32"/>
        </w:rPr>
        <w:t>各县（市、区）工信（工信科技、工信商务）局，泉州开发区、台商投资区科经局：</w:t>
      </w:r>
    </w:p>
    <w:p w:rsidR="0047000D" w:rsidRDefault="0047000D" w:rsidP="008576D4">
      <w:pPr>
        <w:spacing w:line="480" w:lineRule="exact"/>
        <w:ind w:firstLineChars="200" w:firstLine="31680"/>
        <w:rPr>
          <w:rFonts w:ascii="方正仿宋简体" w:eastAsia="方正仿宋简体" w:cs="Times New Roman"/>
          <w:color w:val="000000"/>
          <w:sz w:val="32"/>
          <w:szCs w:val="32"/>
        </w:rPr>
      </w:pPr>
      <w:r>
        <w:rPr>
          <w:rFonts w:ascii="方正仿宋简体" w:eastAsia="方正仿宋简体" w:cs="方正仿宋简体" w:hint="eastAsia"/>
          <w:sz w:val="32"/>
          <w:szCs w:val="32"/>
        </w:rPr>
        <w:t>现</w:t>
      </w:r>
      <w:r w:rsidRPr="002032F9">
        <w:rPr>
          <w:rFonts w:ascii="方正仿宋简体" w:eastAsia="方正仿宋简体" w:cs="方正仿宋简体" w:hint="eastAsia"/>
          <w:color w:val="000000"/>
          <w:sz w:val="32"/>
          <w:szCs w:val="32"/>
        </w:rPr>
        <w:t>将《福建省工业和信息化厅</w:t>
      </w:r>
      <w:r>
        <w:rPr>
          <w:rFonts w:ascii="方正仿宋简体" w:eastAsia="方正仿宋简体" w:cs="方正仿宋简体" w:hint="eastAsia"/>
          <w:color w:val="000000"/>
          <w:sz w:val="32"/>
          <w:szCs w:val="32"/>
        </w:rPr>
        <w:t>关于组织参加第二届中国工业互联网大赛的通知</w:t>
      </w:r>
      <w:r w:rsidRPr="002032F9">
        <w:rPr>
          <w:rFonts w:ascii="方正仿宋简体" w:eastAsia="方正仿宋简体" w:cs="方正仿宋简体" w:hint="eastAsia"/>
          <w:color w:val="000000"/>
          <w:sz w:val="32"/>
          <w:szCs w:val="32"/>
        </w:rPr>
        <w:t>》转发给你们，请按照文件要求认真组织</w:t>
      </w:r>
      <w:r>
        <w:rPr>
          <w:rFonts w:ascii="方正仿宋简体" w:eastAsia="方正仿宋简体" w:cs="方正仿宋简体" w:hint="eastAsia"/>
          <w:color w:val="000000"/>
          <w:sz w:val="32"/>
          <w:szCs w:val="32"/>
        </w:rPr>
        <w:t>属地相关企事业单位、高校、科研院所参赛</w:t>
      </w:r>
      <w:r w:rsidRPr="002032F9">
        <w:rPr>
          <w:rFonts w:ascii="方正仿宋简体" w:eastAsia="方正仿宋简体" w:cs="方正仿宋简体" w:hint="eastAsia"/>
          <w:color w:val="000000"/>
          <w:sz w:val="32"/>
          <w:szCs w:val="32"/>
        </w:rPr>
        <w:t>。</w:t>
      </w:r>
    </w:p>
    <w:p w:rsidR="0047000D" w:rsidRDefault="0047000D" w:rsidP="008576D4">
      <w:pPr>
        <w:spacing w:line="480" w:lineRule="exact"/>
        <w:ind w:firstLineChars="200" w:firstLine="31680"/>
        <w:rPr>
          <w:rFonts w:ascii="方正仿宋简体" w:eastAsia="方正仿宋简体" w:cs="Times New Roman"/>
          <w:color w:val="000000"/>
          <w:sz w:val="32"/>
          <w:szCs w:val="32"/>
        </w:rPr>
      </w:pPr>
      <w:r>
        <w:rPr>
          <w:rFonts w:ascii="方正仿宋简体" w:eastAsia="方正仿宋简体" w:cs="方正仿宋简体" w:hint="eastAsia"/>
          <w:color w:val="000000"/>
          <w:sz w:val="32"/>
          <w:szCs w:val="32"/>
        </w:rPr>
        <w:t>请</w:t>
      </w:r>
      <w:r w:rsidRPr="002032F9">
        <w:rPr>
          <w:rFonts w:ascii="方正仿宋简体" w:eastAsia="方正仿宋简体" w:cs="方正仿宋简体" w:hint="eastAsia"/>
          <w:color w:val="000000"/>
          <w:sz w:val="32"/>
          <w:szCs w:val="32"/>
        </w:rPr>
        <w:t>各县（市、区）工信部门</w:t>
      </w:r>
      <w:r>
        <w:rPr>
          <w:rFonts w:ascii="方正仿宋简体" w:eastAsia="方正仿宋简体" w:cs="方正仿宋简体" w:hint="eastAsia"/>
          <w:color w:val="000000"/>
          <w:sz w:val="32"/>
          <w:szCs w:val="32"/>
        </w:rPr>
        <w:t>组织辖区内相关单位按照参赛条件和要求登录大赛官方网站（</w:t>
      </w:r>
      <w:r>
        <w:rPr>
          <w:rFonts w:ascii="方正仿宋简体" w:eastAsia="方正仿宋简体" w:cs="方正仿宋简体"/>
          <w:color w:val="000000"/>
          <w:sz w:val="32"/>
          <w:szCs w:val="32"/>
        </w:rPr>
        <w:t>www.cii-contest.cn</w:t>
      </w:r>
      <w:r>
        <w:rPr>
          <w:rFonts w:ascii="方正仿宋简体" w:eastAsia="方正仿宋简体" w:cs="方正仿宋简体" w:hint="eastAsia"/>
          <w:color w:val="000000"/>
          <w:sz w:val="32"/>
          <w:szCs w:val="32"/>
        </w:rPr>
        <w:t>）报名参赛。参赛团队可结合实际情况任意选择一个赛区参赛，每个参赛作品只能选择一个赛题方向。大赛注册报名和参赛作品提交截止时间为</w:t>
      </w:r>
      <w:r>
        <w:rPr>
          <w:rFonts w:ascii="方正仿宋简体" w:eastAsia="方正仿宋简体" w:cs="方正仿宋简体"/>
          <w:color w:val="000000"/>
          <w:sz w:val="32"/>
          <w:szCs w:val="32"/>
        </w:rPr>
        <w:t>2020</w:t>
      </w:r>
      <w:r>
        <w:rPr>
          <w:rFonts w:ascii="方正仿宋简体" w:eastAsia="方正仿宋简体" w:cs="方正仿宋简体" w:hint="eastAsia"/>
          <w:color w:val="000000"/>
          <w:sz w:val="32"/>
          <w:szCs w:val="32"/>
        </w:rPr>
        <w:t>年</w:t>
      </w:r>
      <w:r>
        <w:rPr>
          <w:rFonts w:ascii="方正仿宋简体" w:eastAsia="方正仿宋简体" w:cs="方正仿宋简体"/>
          <w:color w:val="000000"/>
          <w:sz w:val="32"/>
          <w:szCs w:val="32"/>
        </w:rPr>
        <w:t>9</w:t>
      </w:r>
      <w:r>
        <w:rPr>
          <w:rFonts w:ascii="方正仿宋简体" w:eastAsia="方正仿宋简体" w:cs="方正仿宋简体" w:hint="eastAsia"/>
          <w:color w:val="000000"/>
          <w:sz w:val="32"/>
          <w:szCs w:val="32"/>
        </w:rPr>
        <w:t>月</w:t>
      </w:r>
      <w:r>
        <w:rPr>
          <w:rFonts w:ascii="方正仿宋简体" w:eastAsia="方正仿宋简体" w:cs="方正仿宋简体"/>
          <w:color w:val="000000"/>
          <w:sz w:val="32"/>
          <w:szCs w:val="32"/>
        </w:rPr>
        <w:t>20</w:t>
      </w:r>
      <w:r>
        <w:rPr>
          <w:rFonts w:ascii="方正仿宋简体" w:eastAsia="方正仿宋简体" w:cs="方正仿宋简体" w:hint="eastAsia"/>
          <w:color w:val="000000"/>
          <w:sz w:val="32"/>
          <w:szCs w:val="32"/>
        </w:rPr>
        <w:t>日。</w:t>
      </w:r>
    </w:p>
    <w:p w:rsidR="0047000D" w:rsidRPr="002032F9" w:rsidRDefault="0047000D" w:rsidP="008576D4">
      <w:pPr>
        <w:spacing w:line="480" w:lineRule="exact"/>
        <w:ind w:firstLineChars="200" w:firstLine="31680"/>
        <w:rPr>
          <w:rFonts w:ascii="方正仿宋简体" w:eastAsia="方正仿宋简体" w:cs="Times New Roman"/>
          <w:color w:val="000000"/>
          <w:sz w:val="32"/>
          <w:szCs w:val="32"/>
        </w:rPr>
      </w:pPr>
      <w:r>
        <w:rPr>
          <w:rFonts w:ascii="方正仿宋简体" w:eastAsia="方正仿宋简体" w:cs="方正仿宋简体" w:hint="eastAsia"/>
          <w:color w:val="000000"/>
          <w:sz w:val="32"/>
          <w:szCs w:val="32"/>
        </w:rPr>
        <w:t>请</w:t>
      </w:r>
      <w:r w:rsidRPr="002032F9">
        <w:rPr>
          <w:rFonts w:ascii="方正仿宋简体" w:eastAsia="方正仿宋简体" w:cs="方正仿宋简体" w:hint="eastAsia"/>
          <w:color w:val="000000"/>
          <w:sz w:val="32"/>
          <w:szCs w:val="32"/>
        </w:rPr>
        <w:t>各县（市、区）工信部门</w:t>
      </w:r>
      <w:r>
        <w:rPr>
          <w:rFonts w:ascii="方正仿宋简体" w:eastAsia="方正仿宋简体" w:cs="方正仿宋简体" w:hint="eastAsia"/>
          <w:color w:val="000000"/>
          <w:sz w:val="32"/>
          <w:szCs w:val="32"/>
        </w:rPr>
        <w:t>积极做好组织发动工作，并将组织参加情况及时反馈市工信局</w:t>
      </w:r>
      <w:r w:rsidRPr="002032F9">
        <w:rPr>
          <w:rFonts w:ascii="方正仿宋简体" w:eastAsia="方正仿宋简体" w:cs="方正仿宋简体" w:hint="eastAsia"/>
          <w:color w:val="000000"/>
          <w:sz w:val="32"/>
          <w:szCs w:val="32"/>
        </w:rPr>
        <w:t>软件业与信息化推进科。</w:t>
      </w:r>
    </w:p>
    <w:p w:rsidR="0047000D" w:rsidRPr="002032F9" w:rsidRDefault="0047000D" w:rsidP="008576D4">
      <w:pPr>
        <w:spacing w:line="480" w:lineRule="exact"/>
        <w:ind w:leftChars="304" w:left="31680"/>
        <w:rPr>
          <w:rFonts w:ascii="方正仿宋简体" w:eastAsia="方正仿宋简体" w:cs="Times New Roman"/>
          <w:color w:val="000000"/>
          <w:sz w:val="32"/>
          <w:szCs w:val="32"/>
        </w:rPr>
      </w:pPr>
      <w:r w:rsidRPr="002032F9">
        <w:rPr>
          <w:rFonts w:ascii="方正仿宋简体" w:eastAsia="方正仿宋简体" w:cs="方正仿宋简体" w:hint="eastAsia"/>
          <w:color w:val="000000"/>
          <w:sz w:val="32"/>
          <w:szCs w:val="32"/>
        </w:rPr>
        <w:t>联系人：施珊娜，</w:t>
      </w:r>
      <w:r w:rsidRPr="002032F9">
        <w:rPr>
          <w:rFonts w:ascii="方正仿宋简体" w:eastAsia="方正仿宋简体" w:cs="方正仿宋简体"/>
          <w:color w:val="000000"/>
          <w:sz w:val="32"/>
          <w:szCs w:val="32"/>
        </w:rPr>
        <w:t>28383879</w:t>
      </w:r>
      <w:r w:rsidRPr="002032F9">
        <w:rPr>
          <w:rFonts w:ascii="方正仿宋简体" w:eastAsia="方正仿宋简体" w:cs="方正仿宋简体" w:hint="eastAsia"/>
          <w:color w:val="000000"/>
          <w:sz w:val="32"/>
          <w:szCs w:val="32"/>
        </w:rPr>
        <w:t>；邮箱：</w:t>
      </w:r>
      <w:hyperlink r:id="rId6" w:history="1">
        <w:r w:rsidRPr="002032F9">
          <w:rPr>
            <w:rStyle w:val="Hyperlink"/>
            <w:rFonts w:ascii="方正仿宋简体" w:eastAsia="方正仿宋简体" w:cs="方正仿宋简体"/>
            <w:color w:val="000000"/>
            <w:sz w:val="32"/>
            <w:szCs w:val="32"/>
          </w:rPr>
          <w:t>qzgxjrjk@163.com</w:t>
        </w:r>
      </w:hyperlink>
      <w:r w:rsidRPr="002032F9">
        <w:rPr>
          <w:rFonts w:ascii="方正仿宋简体" w:eastAsia="方正仿宋简体" w:cs="方正仿宋简体" w:hint="eastAsia"/>
          <w:color w:val="000000"/>
          <w:sz w:val="32"/>
          <w:szCs w:val="32"/>
        </w:rPr>
        <w:t>；地</w:t>
      </w:r>
      <w:r w:rsidRPr="002032F9">
        <w:rPr>
          <w:rFonts w:ascii="方正仿宋简体" w:eastAsia="方正仿宋简体" w:cs="方正仿宋简体"/>
          <w:color w:val="000000"/>
          <w:sz w:val="32"/>
          <w:szCs w:val="32"/>
        </w:rPr>
        <w:t xml:space="preserve">  </w:t>
      </w:r>
      <w:r w:rsidRPr="002032F9">
        <w:rPr>
          <w:rFonts w:ascii="方正仿宋简体" w:eastAsia="方正仿宋简体" w:cs="方正仿宋简体" w:hint="eastAsia"/>
          <w:color w:val="000000"/>
          <w:sz w:val="32"/>
          <w:szCs w:val="32"/>
        </w:rPr>
        <w:t>址：泉州市行政中心交通科研楼</w:t>
      </w:r>
      <w:r w:rsidRPr="002032F9">
        <w:rPr>
          <w:rFonts w:ascii="方正仿宋简体" w:eastAsia="方正仿宋简体" w:cs="方正仿宋简体"/>
          <w:color w:val="000000"/>
          <w:sz w:val="32"/>
          <w:szCs w:val="32"/>
        </w:rPr>
        <w:t>A</w:t>
      </w:r>
      <w:r w:rsidRPr="002032F9">
        <w:rPr>
          <w:rFonts w:ascii="方正仿宋简体" w:eastAsia="方正仿宋简体" w:cs="方正仿宋简体" w:hint="eastAsia"/>
          <w:color w:val="000000"/>
          <w:sz w:val="32"/>
          <w:szCs w:val="32"/>
        </w:rPr>
        <w:t>栋</w:t>
      </w:r>
      <w:r w:rsidRPr="002032F9">
        <w:rPr>
          <w:rFonts w:ascii="方正仿宋简体" w:eastAsia="方正仿宋简体" w:cs="方正仿宋简体"/>
          <w:color w:val="000000"/>
          <w:sz w:val="32"/>
          <w:szCs w:val="32"/>
        </w:rPr>
        <w:t>245</w:t>
      </w:r>
      <w:r w:rsidRPr="002032F9">
        <w:rPr>
          <w:rFonts w:ascii="方正仿宋简体" w:eastAsia="方正仿宋简体" w:cs="方正仿宋简体" w:hint="eastAsia"/>
          <w:color w:val="000000"/>
          <w:sz w:val="32"/>
          <w:szCs w:val="32"/>
        </w:rPr>
        <w:t>。</w:t>
      </w:r>
    </w:p>
    <w:p w:rsidR="0047000D" w:rsidRPr="002032F9" w:rsidRDefault="0047000D" w:rsidP="008576D4">
      <w:pPr>
        <w:spacing w:line="480" w:lineRule="exact"/>
        <w:ind w:firstLineChars="200" w:firstLine="31680"/>
        <w:rPr>
          <w:rFonts w:ascii="方正仿宋简体" w:eastAsia="方正仿宋简体" w:cs="Times New Roman"/>
          <w:color w:val="000000"/>
          <w:sz w:val="32"/>
          <w:szCs w:val="32"/>
        </w:rPr>
      </w:pPr>
    </w:p>
    <w:p w:rsidR="0047000D" w:rsidRDefault="0047000D" w:rsidP="008576D4">
      <w:pPr>
        <w:spacing w:line="480" w:lineRule="exact"/>
        <w:ind w:leftChars="304" w:left="31680" w:hangingChars="287" w:firstLine="31680"/>
        <w:rPr>
          <w:rFonts w:ascii="方正仿宋简体" w:eastAsia="方正仿宋简体" w:cs="Times New Roman"/>
          <w:color w:val="000000"/>
          <w:spacing w:val="10"/>
          <w:sz w:val="32"/>
          <w:szCs w:val="32"/>
        </w:rPr>
      </w:pPr>
      <w:r w:rsidRPr="002032F9">
        <w:rPr>
          <w:rFonts w:ascii="方正仿宋简体" w:eastAsia="方正仿宋简体" w:cs="方正仿宋简体" w:hint="eastAsia"/>
          <w:color w:val="000000"/>
          <w:sz w:val="32"/>
          <w:szCs w:val="32"/>
        </w:rPr>
        <w:t>附件：</w:t>
      </w:r>
      <w:r>
        <w:rPr>
          <w:rFonts w:ascii="方正仿宋简体" w:eastAsia="方正仿宋简体" w:cs="方正仿宋简体" w:hint="eastAsia"/>
          <w:color w:val="000000"/>
          <w:spacing w:val="10"/>
          <w:sz w:val="32"/>
          <w:szCs w:val="32"/>
        </w:rPr>
        <w:t>福建省工业和信息化厅关于组织参加第二届</w:t>
      </w:r>
    </w:p>
    <w:p w:rsidR="0047000D" w:rsidRPr="002032F9" w:rsidRDefault="0047000D" w:rsidP="008576D4">
      <w:pPr>
        <w:spacing w:line="480" w:lineRule="exact"/>
        <w:ind w:leftChars="304" w:left="31680" w:hangingChars="287" w:firstLine="31680"/>
        <w:rPr>
          <w:rFonts w:ascii="方正仿宋简体" w:eastAsia="方正仿宋简体" w:cs="Times New Roman"/>
          <w:color w:val="000000"/>
          <w:sz w:val="32"/>
          <w:szCs w:val="32"/>
        </w:rPr>
      </w:pPr>
      <w:r>
        <w:rPr>
          <w:rFonts w:ascii="方正仿宋简体" w:eastAsia="方正仿宋简体" w:cs="方正仿宋简体"/>
          <w:color w:val="000000"/>
          <w:spacing w:val="10"/>
          <w:sz w:val="32"/>
          <w:szCs w:val="32"/>
        </w:rPr>
        <w:t xml:space="preserve">     </w:t>
      </w:r>
      <w:r>
        <w:rPr>
          <w:rFonts w:ascii="方正仿宋简体" w:eastAsia="方正仿宋简体" w:cs="方正仿宋简体" w:hint="eastAsia"/>
          <w:color w:val="000000"/>
          <w:spacing w:val="10"/>
          <w:sz w:val="32"/>
          <w:szCs w:val="32"/>
        </w:rPr>
        <w:t>中国工业互联网大赛的通知</w:t>
      </w:r>
      <w:r w:rsidRPr="002032F9">
        <w:rPr>
          <w:rFonts w:ascii="方正仿宋简体" w:eastAsia="方正仿宋简体" w:cs="方正仿宋简体"/>
          <w:color w:val="000000"/>
          <w:sz w:val="32"/>
          <w:szCs w:val="32"/>
        </w:rPr>
        <w:t xml:space="preserve"> </w:t>
      </w:r>
    </w:p>
    <w:p w:rsidR="0047000D" w:rsidRDefault="0047000D" w:rsidP="008576D4">
      <w:pPr>
        <w:spacing w:line="480" w:lineRule="exact"/>
        <w:ind w:firstLineChars="1107" w:firstLine="31680"/>
        <w:rPr>
          <w:rFonts w:ascii="方正仿宋简体" w:eastAsia="方正仿宋简体" w:cs="Times New Roman"/>
          <w:sz w:val="32"/>
          <w:szCs w:val="32"/>
        </w:rPr>
      </w:pPr>
    </w:p>
    <w:p w:rsidR="0047000D" w:rsidRDefault="0047000D" w:rsidP="008576D4">
      <w:pPr>
        <w:spacing w:line="480" w:lineRule="exact"/>
        <w:ind w:firstLineChars="1307" w:firstLine="31680"/>
        <w:rPr>
          <w:rFonts w:ascii="方正仿宋简体" w:eastAsia="方正仿宋简体" w:cs="Times New Roman"/>
          <w:sz w:val="32"/>
          <w:szCs w:val="32"/>
        </w:rPr>
      </w:pPr>
      <w:r>
        <w:rPr>
          <w:rFonts w:ascii="方正仿宋简体" w:eastAsia="方正仿宋简体" w:cs="方正仿宋简体" w:hint="eastAsia"/>
          <w:sz w:val="32"/>
          <w:szCs w:val="32"/>
        </w:rPr>
        <w:t>泉州市工业和信息化局</w:t>
      </w:r>
    </w:p>
    <w:p w:rsidR="0047000D" w:rsidRPr="00171BA4" w:rsidRDefault="0047000D" w:rsidP="005375B4">
      <w:pPr>
        <w:spacing w:line="480" w:lineRule="exact"/>
        <w:ind w:firstLineChars="1429" w:firstLine="31680"/>
        <w:rPr>
          <w:rFonts w:ascii="方正仿宋简体" w:eastAsia="方正仿宋简体" w:cs="Times New Roman"/>
          <w:sz w:val="32"/>
          <w:szCs w:val="32"/>
        </w:rPr>
      </w:pPr>
      <w:r>
        <w:rPr>
          <w:rFonts w:ascii="方正仿宋简体" w:eastAsia="方正仿宋简体" w:cs="方正仿宋简体"/>
          <w:sz w:val="32"/>
          <w:szCs w:val="32"/>
        </w:rPr>
        <w:t>2020</w:t>
      </w:r>
      <w:r>
        <w:rPr>
          <w:rFonts w:ascii="方正仿宋简体" w:eastAsia="方正仿宋简体" w:cs="方正仿宋简体" w:hint="eastAsia"/>
          <w:sz w:val="32"/>
          <w:szCs w:val="32"/>
        </w:rPr>
        <w:t>年</w:t>
      </w:r>
      <w:r>
        <w:rPr>
          <w:rFonts w:ascii="方正仿宋简体" w:eastAsia="方正仿宋简体" w:cs="方正仿宋简体"/>
          <w:sz w:val="32"/>
          <w:szCs w:val="32"/>
        </w:rPr>
        <w:t>8</w:t>
      </w:r>
      <w:r>
        <w:rPr>
          <w:rFonts w:ascii="方正仿宋简体" w:eastAsia="方正仿宋简体" w:cs="方正仿宋简体" w:hint="eastAsia"/>
          <w:sz w:val="32"/>
          <w:szCs w:val="32"/>
        </w:rPr>
        <w:t>月</w:t>
      </w:r>
      <w:r>
        <w:rPr>
          <w:rFonts w:ascii="方正仿宋简体" w:eastAsia="方正仿宋简体" w:cs="方正仿宋简体"/>
          <w:sz w:val="32"/>
          <w:szCs w:val="32"/>
        </w:rPr>
        <w:t>31</w:t>
      </w:r>
      <w:r>
        <w:rPr>
          <w:rFonts w:ascii="方正仿宋简体" w:eastAsia="方正仿宋简体" w:cs="方正仿宋简体" w:hint="eastAsia"/>
          <w:sz w:val="32"/>
          <w:szCs w:val="32"/>
        </w:rPr>
        <w:t>日</w:t>
      </w:r>
    </w:p>
    <w:sectPr w:rsidR="0047000D" w:rsidRPr="00171BA4" w:rsidSect="00370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00D" w:rsidRDefault="0047000D" w:rsidP="008E47B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7000D" w:rsidRDefault="0047000D" w:rsidP="008E47B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00D" w:rsidRDefault="0047000D" w:rsidP="008E47B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7000D" w:rsidRDefault="0047000D" w:rsidP="008E47B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BA4"/>
    <w:rsid w:val="00063FBB"/>
    <w:rsid w:val="000E2415"/>
    <w:rsid w:val="000F5A34"/>
    <w:rsid w:val="00112872"/>
    <w:rsid w:val="00171BA4"/>
    <w:rsid w:val="001C153D"/>
    <w:rsid w:val="001C56B0"/>
    <w:rsid w:val="001C5AD7"/>
    <w:rsid w:val="001D4F34"/>
    <w:rsid w:val="002032F9"/>
    <w:rsid w:val="00217E70"/>
    <w:rsid w:val="00274484"/>
    <w:rsid w:val="00276592"/>
    <w:rsid w:val="002A3710"/>
    <w:rsid w:val="003078D9"/>
    <w:rsid w:val="0037096B"/>
    <w:rsid w:val="003C795C"/>
    <w:rsid w:val="00417416"/>
    <w:rsid w:val="004456DD"/>
    <w:rsid w:val="00447868"/>
    <w:rsid w:val="0047000D"/>
    <w:rsid w:val="00497602"/>
    <w:rsid w:val="004A2ED9"/>
    <w:rsid w:val="004D3ED4"/>
    <w:rsid w:val="004E7E62"/>
    <w:rsid w:val="00510E23"/>
    <w:rsid w:val="005375B4"/>
    <w:rsid w:val="00540BBA"/>
    <w:rsid w:val="005478F2"/>
    <w:rsid w:val="0055369E"/>
    <w:rsid w:val="005843F4"/>
    <w:rsid w:val="005F4050"/>
    <w:rsid w:val="005F6A34"/>
    <w:rsid w:val="00664622"/>
    <w:rsid w:val="00671158"/>
    <w:rsid w:val="006A768F"/>
    <w:rsid w:val="006B29FC"/>
    <w:rsid w:val="006C4423"/>
    <w:rsid w:val="006E6B0A"/>
    <w:rsid w:val="00713082"/>
    <w:rsid w:val="007378D3"/>
    <w:rsid w:val="007467DD"/>
    <w:rsid w:val="00795A8D"/>
    <w:rsid w:val="007A009B"/>
    <w:rsid w:val="007B0E5A"/>
    <w:rsid w:val="008576D4"/>
    <w:rsid w:val="008B54E1"/>
    <w:rsid w:val="008B6476"/>
    <w:rsid w:val="008E47B0"/>
    <w:rsid w:val="009351EC"/>
    <w:rsid w:val="009737DF"/>
    <w:rsid w:val="009D304A"/>
    <w:rsid w:val="009D744A"/>
    <w:rsid w:val="00A11F19"/>
    <w:rsid w:val="00A8372A"/>
    <w:rsid w:val="00AA4699"/>
    <w:rsid w:val="00C4653D"/>
    <w:rsid w:val="00C83C9F"/>
    <w:rsid w:val="00CC63C2"/>
    <w:rsid w:val="00D10BD3"/>
    <w:rsid w:val="00D31DF1"/>
    <w:rsid w:val="00D571D0"/>
    <w:rsid w:val="00DA3A67"/>
    <w:rsid w:val="00DB3A4D"/>
    <w:rsid w:val="00DF61BA"/>
    <w:rsid w:val="00E12230"/>
    <w:rsid w:val="00E16015"/>
    <w:rsid w:val="00E24799"/>
    <w:rsid w:val="00E573BF"/>
    <w:rsid w:val="00EC26C2"/>
    <w:rsid w:val="00F02623"/>
    <w:rsid w:val="00F15EEA"/>
    <w:rsid w:val="00F52D06"/>
    <w:rsid w:val="00F77337"/>
    <w:rsid w:val="00FA767C"/>
    <w:rsid w:val="00FE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96B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4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47B0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8E4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E47B0"/>
    <w:rPr>
      <w:sz w:val="18"/>
      <w:szCs w:val="18"/>
    </w:rPr>
  </w:style>
  <w:style w:type="character" w:styleId="Hyperlink">
    <w:name w:val="Hyperlink"/>
    <w:basedOn w:val="DefaultParagraphFont"/>
    <w:uiPriority w:val="99"/>
    <w:rsid w:val="007378D3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7378D3"/>
    <w:rPr>
      <w:color w:val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217E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78F2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2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zgxjrjk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362</TotalTime>
  <Pages>1</Pages>
  <Words>74</Words>
  <Characters>425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泉州市工业和信息化局关于转发开展</dc:title>
  <dc:subject/>
  <dc:creator>HP</dc:creator>
  <cp:keywords/>
  <dc:description/>
  <cp:lastModifiedBy>User</cp:lastModifiedBy>
  <cp:revision>7</cp:revision>
  <cp:lastPrinted>2020-08-31T02:43:00Z</cp:lastPrinted>
  <dcterms:created xsi:type="dcterms:W3CDTF">2020-08-28T02:05:00Z</dcterms:created>
  <dcterms:modified xsi:type="dcterms:W3CDTF">2020-08-31T02:43:00Z</dcterms:modified>
</cp:coreProperties>
</file>