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JAMkBCtCRRDlk9xxVu9CFe==&#10;" textCheckSum="" ver="1">
  <a:bounds l="-389" t="3601" r="9135" b="3601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直接连接符 4"/>
        <wps:cNvSpPr/>
        <wps:spPr>
          <a:xfrm>
            <a:off x="0" y="0"/>
            <a:ext cx="6047740" cy="0"/>
          </a:xfrm>
          <a:prstGeom prst="line">
            <a:avLst/>
          </a:prstGeom>
          <a:ln w="57150" cap="flat" cmpd="thinThick">
            <a:solidFill>
              <a:srgbClr val="FF0000"/>
            </a:solidFill>
            <a:prstDash val="solid"/>
            <a:headEnd type="none" w="med" len="med"/>
            <a:tailEnd type="none" w="med" len="med"/>
          </a:ln>
        </wps:spPr>
        <wps:bodyPr upright="true"/>
      </wps:wsp>
    </a:graphicData>
  </a:graphic>
</wp:e2oholder>
</file>